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6A336CC2" w14:textId="77777777" w:rsidR="001F7017" w:rsidRDefault="00111654">
      <w:pPr>
        <w:pStyle w:val="TdocHeader2"/>
        <w:spacing w:before="120" w:after="120"/>
        <w:rPr>
          <w:rFonts w:eastAsia="宋体"/>
          <w:sz w:val="24"/>
          <w:szCs w:val="24"/>
          <w:lang w:eastAsia="zh-CN"/>
        </w:rPr>
      </w:pPr>
      <w:r>
        <w:rPr>
          <w:rFonts w:eastAsia="宋体"/>
          <w:sz w:val="24"/>
          <w:szCs w:val="24"/>
          <w:lang w:eastAsia="zh-CN"/>
        </w:rPr>
        <w:t>3GPP TSG RAN WG1 meeting #1</w:t>
      </w:r>
      <w:r>
        <w:rPr>
          <w:rFonts w:eastAsia="宋体" w:hint="eastAsia"/>
          <w:sz w:val="24"/>
          <w:szCs w:val="24"/>
          <w:lang w:eastAsia="zh-CN"/>
        </w:rPr>
        <w:t>20</w:t>
      </w:r>
      <w:r>
        <w:rPr>
          <w:rFonts w:eastAsia="宋体"/>
          <w:sz w:val="24"/>
          <w:szCs w:val="24"/>
          <w:lang w:eastAsia="zh-CN"/>
        </w:rPr>
        <w:t xml:space="preserve">                                   </w:t>
      </w:r>
      <w:r>
        <w:rPr>
          <w:rFonts w:eastAsia="宋体" w:hint="eastAsia"/>
          <w:sz w:val="24"/>
          <w:szCs w:val="24"/>
          <w:lang w:eastAsia="zh-CN"/>
        </w:rPr>
        <w:t>R1-2500125</w:t>
      </w:r>
    </w:p>
    <w:p w14:paraId="51E04430" w14:textId="77777777" w:rsidR="001F7017" w:rsidRDefault="00111654">
      <w:pPr>
        <w:tabs>
          <w:tab w:val="center" w:pos="4536"/>
          <w:tab w:val="right" w:pos="9072"/>
        </w:tabs>
        <w:spacing w:before="120" w:after="120"/>
        <w:rPr>
          <w:b/>
          <w:sz w:val="24"/>
          <w:szCs w:val="24"/>
        </w:rPr>
      </w:pPr>
      <w:r>
        <w:rPr>
          <w:rFonts w:hint="eastAsia"/>
          <w:b/>
          <w:sz w:val="24"/>
          <w:szCs w:val="24"/>
          <w:lang w:eastAsia="ja-JP"/>
        </w:rPr>
        <w:t xml:space="preserve">Athens, </w:t>
      </w:r>
      <w:r>
        <w:rPr>
          <w:rFonts w:hint="eastAsia"/>
          <w:b/>
          <w:sz w:val="24"/>
          <w:szCs w:val="24"/>
        </w:rPr>
        <w:t>Greece</w:t>
      </w:r>
      <w:r>
        <w:rPr>
          <w:rFonts w:hint="eastAsia"/>
          <w:b/>
          <w:sz w:val="24"/>
          <w:szCs w:val="24"/>
          <w:lang w:eastAsia="ja-JP"/>
        </w:rPr>
        <w:t xml:space="preserve">, </w:t>
      </w:r>
      <w:r>
        <w:rPr>
          <w:rFonts w:hint="eastAsia"/>
          <w:b/>
          <w:sz w:val="24"/>
          <w:szCs w:val="24"/>
        </w:rPr>
        <w:t>February</w:t>
      </w:r>
      <w:r>
        <w:rPr>
          <w:b/>
          <w:sz w:val="24"/>
          <w:szCs w:val="24"/>
        </w:rPr>
        <w:t xml:space="preserve"> 1</w:t>
      </w:r>
      <w:r>
        <w:rPr>
          <w:rFonts w:hint="eastAsia"/>
          <w:b/>
          <w:sz w:val="24"/>
          <w:szCs w:val="24"/>
        </w:rPr>
        <w:t>7</w:t>
      </w:r>
      <w:r>
        <w:rPr>
          <w:b/>
          <w:sz w:val="24"/>
          <w:szCs w:val="24"/>
          <w:vertAlign w:val="superscript"/>
        </w:rPr>
        <w:t>th</w:t>
      </w:r>
      <w:r>
        <w:rPr>
          <w:b/>
          <w:sz w:val="24"/>
          <w:szCs w:val="24"/>
        </w:rPr>
        <w:t xml:space="preserve"> – </w:t>
      </w:r>
      <w:r>
        <w:rPr>
          <w:rFonts w:hint="eastAsia"/>
          <w:b/>
          <w:sz w:val="24"/>
          <w:szCs w:val="24"/>
        </w:rPr>
        <w:t>21</w:t>
      </w:r>
      <w:r>
        <w:rPr>
          <w:rFonts w:hint="eastAsia"/>
          <w:b/>
          <w:sz w:val="24"/>
          <w:szCs w:val="24"/>
          <w:vertAlign w:val="superscript"/>
        </w:rPr>
        <w:t>st</w:t>
      </w:r>
      <w:r>
        <w:rPr>
          <w:b/>
          <w:sz w:val="24"/>
          <w:szCs w:val="24"/>
        </w:rPr>
        <w:t>, 202</w:t>
      </w:r>
      <w:r>
        <w:rPr>
          <w:rFonts w:hint="eastAsia"/>
          <w:b/>
          <w:sz w:val="24"/>
          <w:szCs w:val="24"/>
        </w:rPr>
        <w:t>5</w:t>
      </w:r>
    </w:p>
    <w:p w14:paraId="23A4CCFE" w14:textId="77777777" w:rsidR="001F7017" w:rsidRDefault="001F7017">
      <w:pPr>
        <w:pStyle w:val="TdocHeader2"/>
        <w:spacing w:before="120" w:after="120"/>
        <w:rPr>
          <w:rFonts w:eastAsia="宋体"/>
          <w:sz w:val="24"/>
          <w:szCs w:val="24"/>
          <w:lang w:eastAsia="zh-CN"/>
        </w:rPr>
      </w:pPr>
      <w:bookmarkStart w:id="0" w:name="Title"/>
      <w:bookmarkStart w:id="1" w:name="DocumentFor"/>
      <w:bookmarkEnd w:id="0"/>
      <w:bookmarkEnd w:id="1"/>
    </w:p>
    <w:p w14:paraId="0458E0CD" w14:textId="77777777" w:rsidR="001F7017" w:rsidRDefault="00111654">
      <w:pPr>
        <w:pStyle w:val="TdocHeader2"/>
        <w:spacing w:before="120" w:after="120"/>
        <w:rPr>
          <w:rFonts w:eastAsia="宋体"/>
          <w:sz w:val="24"/>
          <w:szCs w:val="24"/>
          <w:lang w:eastAsia="zh-CN"/>
        </w:rPr>
      </w:pPr>
      <w:r>
        <w:rPr>
          <w:sz w:val="24"/>
          <w:szCs w:val="24"/>
        </w:rPr>
        <w:t xml:space="preserve">Source: </w:t>
      </w:r>
      <w:r>
        <w:rPr>
          <w:sz w:val="24"/>
          <w:szCs w:val="24"/>
        </w:rPr>
        <w:tab/>
      </w:r>
      <w:r>
        <w:rPr>
          <w:rFonts w:eastAsia="宋体"/>
          <w:sz w:val="24"/>
          <w:szCs w:val="24"/>
          <w:lang w:eastAsia="zh-CN"/>
        </w:rPr>
        <w:t>ZTE</w:t>
      </w:r>
      <w:r>
        <w:rPr>
          <w:rFonts w:eastAsia="宋体" w:hint="eastAsia"/>
          <w:sz w:val="24"/>
          <w:szCs w:val="24"/>
          <w:lang w:eastAsia="zh-CN"/>
        </w:rPr>
        <w:t xml:space="preserve"> Corporation</w:t>
      </w:r>
      <w:r>
        <w:rPr>
          <w:rFonts w:eastAsia="宋体"/>
          <w:sz w:val="24"/>
          <w:szCs w:val="24"/>
          <w:lang w:eastAsia="zh-CN"/>
        </w:rPr>
        <w:t>, Sanechips</w:t>
      </w:r>
    </w:p>
    <w:p w14:paraId="60B4D89C" w14:textId="77777777" w:rsidR="001F7017" w:rsidRDefault="00111654">
      <w:pPr>
        <w:pStyle w:val="TdocHeader2"/>
        <w:spacing w:before="120" w:after="120"/>
        <w:rPr>
          <w:sz w:val="24"/>
          <w:szCs w:val="24"/>
          <w:lang w:eastAsia="zh-CN"/>
        </w:rPr>
      </w:pPr>
      <w:r>
        <w:rPr>
          <w:sz w:val="24"/>
          <w:szCs w:val="24"/>
        </w:rPr>
        <w:t>Title:</w:t>
      </w:r>
      <w:r>
        <w:rPr>
          <w:sz w:val="24"/>
          <w:szCs w:val="24"/>
        </w:rPr>
        <w:tab/>
      </w:r>
      <w:r>
        <w:rPr>
          <w:rFonts w:hint="eastAsia"/>
          <w:sz w:val="24"/>
          <w:szCs w:val="24"/>
        </w:rPr>
        <w:t>Discussion on</w:t>
      </w:r>
      <w:r>
        <w:rPr>
          <w:rFonts w:eastAsia="宋体" w:hint="eastAsia"/>
          <w:sz w:val="24"/>
          <w:szCs w:val="24"/>
          <w:lang w:eastAsia="zh-CN"/>
        </w:rPr>
        <w:t xml:space="preserve"> Ambient IoT coding</w:t>
      </w:r>
    </w:p>
    <w:p w14:paraId="14E6C519" w14:textId="77777777" w:rsidR="001F7017" w:rsidRDefault="00111654">
      <w:pPr>
        <w:pStyle w:val="TdocHeader2"/>
        <w:spacing w:before="120" w:after="120"/>
        <w:rPr>
          <w:rFonts w:eastAsia="宋体"/>
          <w:sz w:val="24"/>
          <w:szCs w:val="24"/>
          <w:lang w:eastAsia="zh-CN"/>
        </w:rPr>
      </w:pPr>
      <w:r>
        <w:rPr>
          <w:sz w:val="24"/>
          <w:szCs w:val="24"/>
        </w:rPr>
        <w:t>Agenda Item:</w:t>
      </w:r>
      <w:r>
        <w:rPr>
          <w:sz w:val="24"/>
          <w:szCs w:val="24"/>
        </w:rPr>
        <w:tab/>
      </w:r>
      <w:r>
        <w:rPr>
          <w:rFonts w:eastAsia="宋体" w:hint="eastAsia"/>
          <w:sz w:val="24"/>
          <w:szCs w:val="24"/>
          <w:lang w:eastAsia="zh-CN"/>
        </w:rPr>
        <w:t>9.4.</w:t>
      </w:r>
      <w:r>
        <w:rPr>
          <w:sz w:val="24"/>
          <w:szCs w:val="24"/>
        </w:rPr>
        <w:t>2</w:t>
      </w:r>
    </w:p>
    <w:p w14:paraId="7423FD30" w14:textId="77777777" w:rsidR="001F7017" w:rsidRDefault="00111654">
      <w:pPr>
        <w:pStyle w:val="TdocHeader2"/>
        <w:spacing w:before="120" w:after="120"/>
        <w:rPr>
          <w:sz w:val="24"/>
          <w:szCs w:val="24"/>
        </w:rPr>
      </w:pPr>
      <w:r>
        <w:rPr>
          <w:sz w:val="24"/>
          <w:szCs w:val="24"/>
        </w:rPr>
        <w:t>Document for:</w:t>
      </w:r>
      <w:r>
        <w:rPr>
          <w:sz w:val="24"/>
          <w:szCs w:val="24"/>
        </w:rPr>
        <w:tab/>
        <w:t>Discussion and decision</w:t>
      </w:r>
    </w:p>
    <w:p w14:paraId="23B5019E" w14:textId="77777777" w:rsidR="001F7017" w:rsidRDefault="00111654">
      <w:pPr>
        <w:pStyle w:val="1"/>
        <w:numPr>
          <w:ilvl w:val="0"/>
          <w:numId w:val="9"/>
        </w:numPr>
        <w:spacing w:before="120" w:after="120"/>
        <w:rPr>
          <w:rFonts w:ascii="Times New Roman" w:eastAsia="宋体" w:hAnsi="Times New Roman"/>
          <w:b/>
          <w:bCs/>
          <w:sz w:val="28"/>
          <w:szCs w:val="28"/>
        </w:rPr>
      </w:pPr>
      <w:bookmarkStart w:id="2" w:name="_Ref27419"/>
      <w:r>
        <w:rPr>
          <w:rFonts w:ascii="Times New Roman" w:eastAsia="宋体" w:hAnsi="Times New Roman"/>
          <w:b/>
          <w:bCs/>
          <w:sz w:val="28"/>
          <w:szCs w:val="28"/>
        </w:rPr>
        <w:t>Introduction</w:t>
      </w:r>
      <w:bookmarkEnd w:id="2"/>
    </w:p>
    <w:p w14:paraId="720BC284" w14:textId="77777777" w:rsidR="001F7017" w:rsidRDefault="00111654">
      <w:pPr>
        <w:spacing w:before="120" w:after="120"/>
        <w:rPr>
          <w:szCs w:val="21"/>
          <w:lang w:bidi="ar"/>
        </w:rPr>
      </w:pPr>
      <w:r>
        <w:rPr>
          <w:rFonts w:hint="eastAsia"/>
          <w:szCs w:val="21"/>
          <w:lang w:eastAsia="ja-JP" w:bidi="ar"/>
        </w:rPr>
        <w:t xml:space="preserve">In </w:t>
      </w:r>
      <w:r>
        <w:rPr>
          <w:rFonts w:hint="eastAsia"/>
          <w:szCs w:val="21"/>
          <w:lang w:bidi="ar"/>
        </w:rPr>
        <w:t xml:space="preserve">RAN#106 meeting, WID for Rel-19 Ambient IoT was agreed in [1]. </w:t>
      </w:r>
    </w:p>
    <w:tbl>
      <w:tblPr>
        <w:tblStyle w:val="af0"/>
        <w:tblW w:w="0" w:type="auto"/>
        <w:tblLook w:val="04A0" w:firstRow="1" w:lastRow="0" w:firstColumn="1" w:lastColumn="0" w:noHBand="0" w:noVBand="1"/>
      </w:tblPr>
      <w:tblGrid>
        <w:gridCol w:w="9650"/>
      </w:tblGrid>
      <w:tr w:rsidR="001F7017" w14:paraId="4517BEB7" w14:textId="77777777">
        <w:tc>
          <w:tcPr>
            <w:tcW w:w="9876" w:type="dxa"/>
          </w:tcPr>
          <w:p w14:paraId="48324407" w14:textId="77777777" w:rsidR="001F7017" w:rsidRDefault="00111654">
            <w:pPr>
              <w:overflowPunct w:val="0"/>
              <w:autoSpaceDE w:val="0"/>
              <w:autoSpaceDN w:val="0"/>
              <w:adjustRightInd w:val="0"/>
              <w:spacing w:beforeLines="0" w:before="0" w:afterLines="0" w:after="120"/>
              <w:ind w:right="-96"/>
              <w:textAlignment w:val="baseline"/>
              <w:rPr>
                <w:kern w:val="0"/>
                <w:sz w:val="20"/>
                <w:u w:val="single"/>
                <w:lang w:eastAsia="ja-JP"/>
              </w:rPr>
            </w:pPr>
            <w:bookmarkStart w:id="3" w:name="_Hlk180502956"/>
            <w:r>
              <w:rPr>
                <w:kern w:val="0"/>
                <w:sz w:val="20"/>
                <w:u w:val="single"/>
                <w:lang w:eastAsia="ja-JP"/>
              </w:rPr>
              <w:t>General Scope</w:t>
            </w:r>
          </w:p>
          <w:p w14:paraId="4B68A6F8" w14:textId="77777777" w:rsidR="001F7017" w:rsidRDefault="00111654">
            <w:p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The definitions provided in TR 38.848, TR 38.769, and decisions, etc. made during the Rel-19 SI in RAN WGs are taken into this WI, and the following is the exclusive general scope:</w:t>
            </w:r>
          </w:p>
          <w:p w14:paraId="08DA5D8D" w14:textId="77777777" w:rsidR="001F7017" w:rsidRDefault="00111654">
            <w:pPr>
              <w:numPr>
                <w:ilvl w:val="0"/>
                <w:numId w:val="10"/>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The overall objective shall be to standardize the following Ambient IoT device:</w:t>
            </w:r>
          </w:p>
          <w:p w14:paraId="3C439B73" w14:textId="77777777" w:rsidR="001F7017" w:rsidRDefault="00111654">
            <w:pPr>
              <w:overflowPunct w:val="0"/>
              <w:autoSpaceDE w:val="0"/>
              <w:autoSpaceDN w:val="0"/>
              <w:adjustRightInd w:val="0"/>
              <w:spacing w:beforeLines="0" w:before="0" w:afterLines="0" w:after="120"/>
              <w:ind w:left="720" w:right="-96"/>
              <w:textAlignment w:val="baseline"/>
              <w:rPr>
                <w:kern w:val="0"/>
                <w:sz w:val="20"/>
                <w:lang w:eastAsia="ja-JP"/>
              </w:rPr>
            </w:pPr>
            <w:r>
              <w:rPr>
                <w:kern w:val="0"/>
                <w:sz w:val="20"/>
                <w:lang w:eastAsia="ja-JP"/>
              </w:rPr>
              <w:t xml:space="preserve">Device 1: ~1 </w:t>
            </w:r>
            <w:r>
              <w:rPr>
                <w:i/>
                <w:iCs/>
                <w:kern w:val="0"/>
                <w:sz w:val="20"/>
                <w:lang w:eastAsia="ja-JP"/>
              </w:rPr>
              <w:t>µ</w:t>
            </w:r>
            <w:r>
              <w:rPr>
                <w:kern w:val="0"/>
                <w:sz w:val="20"/>
                <w:lang w:eastAsia="ja-JP"/>
              </w:rPr>
              <w:t>W peak power consumption, has energy storage, RF envelope detector receiver, initial sampling frequency offset (SFO) up to 10</w:t>
            </w:r>
            <w:r>
              <w:rPr>
                <w:i/>
                <w:iCs/>
                <w:kern w:val="0"/>
                <w:sz w:val="20"/>
                <w:vertAlign w:val="superscript"/>
                <w:lang w:eastAsia="ja-JP"/>
              </w:rPr>
              <w:t>X</w:t>
            </w:r>
            <w:r>
              <w:rPr>
                <w:kern w:val="0"/>
                <w:sz w:val="20"/>
                <w:lang w:eastAsia="ja-JP"/>
              </w:rPr>
              <w:t xml:space="preserve"> ppm, neither R2D nor D2R amplification in the device. The device’s D2R transmission is backscattered on a carrier wave provided externally.</w:t>
            </w:r>
          </w:p>
          <w:p w14:paraId="08AF7195" w14:textId="77777777" w:rsidR="001F7017" w:rsidRDefault="00111654">
            <w:pPr>
              <w:numPr>
                <w:ilvl w:val="0"/>
                <w:numId w:val="10"/>
              </w:numPr>
              <w:overflowPunct w:val="0"/>
              <w:autoSpaceDE w:val="0"/>
              <w:autoSpaceDN w:val="0"/>
              <w:adjustRightInd w:val="0"/>
              <w:spacing w:beforeLines="0" w:before="0" w:afterLines="0" w:after="180"/>
              <w:jc w:val="left"/>
              <w:textAlignment w:val="baseline"/>
              <w:rPr>
                <w:rFonts w:eastAsia="等线"/>
                <w:kern w:val="0"/>
                <w:sz w:val="20"/>
                <w:lang w:val="en-GB" w:eastAsia="en-GB"/>
              </w:rPr>
            </w:pPr>
            <w:bookmarkStart w:id="4" w:name="_Hlk160560296"/>
            <w:r>
              <w:rPr>
                <w:rFonts w:eastAsia="等线"/>
                <w:kern w:val="0"/>
                <w:sz w:val="20"/>
                <w:lang w:val="en-GB" w:eastAsia="en-GB"/>
              </w:rPr>
              <w:t xml:space="preserve">Deployment scenario 1 with Topology 1, according to D1T1-B. </w:t>
            </w:r>
          </w:p>
          <w:bookmarkEnd w:id="4"/>
          <w:p w14:paraId="4DA51CB2" w14:textId="77777777" w:rsidR="001F7017" w:rsidRDefault="00111654">
            <w:pPr>
              <w:numPr>
                <w:ilvl w:val="0"/>
                <w:numId w:val="10"/>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 xml:space="preserve">FR1 licensed spectrum in FDD, with R2D in DL spectrum and D2R </w:t>
            </w:r>
            <w:r>
              <w:rPr>
                <w:rFonts w:eastAsia="等线"/>
                <w:kern w:val="0"/>
                <w:sz w:val="20"/>
                <w:lang w:val="en-GB" w:eastAsia="ja-JP"/>
              </w:rPr>
              <w:t>and CW</w:t>
            </w:r>
            <w:r>
              <w:rPr>
                <w:kern w:val="0"/>
                <w:sz w:val="20"/>
                <w:lang w:eastAsia="ja-JP"/>
              </w:rPr>
              <w:t xml:space="preserve"> in UL spectrum.</w:t>
            </w:r>
          </w:p>
          <w:p w14:paraId="524AC203" w14:textId="77777777" w:rsidR="001F7017" w:rsidRDefault="00111654">
            <w:pPr>
              <w:numPr>
                <w:ilvl w:val="0"/>
                <w:numId w:val="10"/>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Spectrum deployment in-band to NR and standalone, with A-IoT BS located indoor.</w:t>
            </w:r>
          </w:p>
          <w:p w14:paraId="1901D5C4" w14:textId="77777777" w:rsidR="001F7017" w:rsidRDefault="00111654">
            <w:pPr>
              <w:numPr>
                <w:ilvl w:val="0"/>
                <w:numId w:val="10"/>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Traffic types DO-DTT, DT, for rUC1 (indoor inventory) and rUC4 (indoor command).</w:t>
            </w:r>
            <w:r>
              <w:rPr>
                <w:kern w:val="0"/>
                <w:sz w:val="16"/>
                <w:szCs w:val="16"/>
                <w:lang w:val="en-GB" w:eastAsia="en-GB"/>
              </w:rPr>
              <w:t xml:space="preserve"> </w:t>
            </w:r>
          </w:p>
          <w:p w14:paraId="76729086" w14:textId="77777777" w:rsidR="001F7017" w:rsidRDefault="00111654">
            <w:pPr>
              <w:numPr>
                <w:ilvl w:val="0"/>
                <w:numId w:val="10"/>
              </w:numPr>
              <w:overflowPunct w:val="0"/>
              <w:autoSpaceDE w:val="0"/>
              <w:autoSpaceDN w:val="0"/>
              <w:adjustRightInd w:val="0"/>
              <w:spacing w:beforeLines="0" w:before="0" w:afterLines="0" w:after="120"/>
              <w:ind w:right="-96"/>
              <w:textAlignment w:val="baseline"/>
              <w:rPr>
                <w:rFonts w:eastAsia="等线"/>
                <w:kern w:val="0"/>
                <w:sz w:val="20"/>
                <w:lang w:val="en-GB" w:eastAsia="en-GB"/>
              </w:rPr>
            </w:pPr>
            <w:r>
              <w:rPr>
                <w:kern w:val="0"/>
                <w:sz w:val="20"/>
                <w:lang w:eastAsia="ja-JP"/>
              </w:rPr>
              <w:t>Carrier wave transmission for waveform 1 only, without hopping, per the following cases in TR 38.769:</w:t>
            </w:r>
          </w:p>
          <w:p w14:paraId="241F5A18" w14:textId="77777777" w:rsidR="001F7017" w:rsidRDefault="00111654">
            <w:pPr>
              <w:numPr>
                <w:ilvl w:val="1"/>
                <w:numId w:val="11"/>
              </w:numPr>
              <w:overflowPunct w:val="0"/>
              <w:autoSpaceDE w:val="0"/>
              <w:autoSpaceDN w:val="0"/>
              <w:adjustRightInd w:val="0"/>
              <w:spacing w:before="120" w:after="120"/>
              <w:textAlignment w:val="baseline"/>
              <w:rPr>
                <w:rFonts w:eastAsia="等线"/>
                <w:lang w:val="en-GB" w:eastAsia="en-GB"/>
              </w:rPr>
            </w:pPr>
            <w:r>
              <w:rPr>
                <w:lang w:val="en-GB" w:eastAsia="ja-JP"/>
              </w:rPr>
              <w:t>Case 1-4 for D1T1-B</w:t>
            </w:r>
          </w:p>
          <w:p w14:paraId="61D01678" w14:textId="77777777" w:rsidR="001F7017" w:rsidRDefault="00111654">
            <w:pPr>
              <w:numPr>
                <w:ilvl w:val="0"/>
                <w:numId w:val="10"/>
              </w:numPr>
              <w:overflowPunct w:val="0"/>
              <w:autoSpaceDE w:val="0"/>
              <w:autoSpaceDN w:val="0"/>
              <w:adjustRightInd w:val="0"/>
              <w:spacing w:before="120" w:after="120"/>
              <w:textAlignment w:val="baseline"/>
              <w:rPr>
                <w:rFonts w:eastAsia="等线"/>
                <w:lang w:val="en-GB" w:eastAsia="en-GB"/>
              </w:rPr>
            </w:pPr>
            <w:r>
              <w:rPr>
                <w:lang w:eastAsia="ja-JP"/>
              </w:rPr>
              <w:t>Proximity determination via Solution 1 in TR 38.769 only.</w:t>
            </w:r>
          </w:p>
          <w:p w14:paraId="06FAEBF0" w14:textId="77777777" w:rsidR="001F7017" w:rsidRDefault="00111654">
            <w:pPr>
              <w:numPr>
                <w:ilvl w:val="0"/>
                <w:numId w:val="10"/>
              </w:numPr>
              <w:overflowPunct w:val="0"/>
              <w:autoSpaceDE w:val="0"/>
              <w:autoSpaceDN w:val="0"/>
              <w:adjustRightInd w:val="0"/>
              <w:spacing w:beforeLines="0" w:before="0" w:afterLines="0" w:after="180"/>
              <w:jc w:val="left"/>
              <w:textAlignment w:val="baseline"/>
              <w:rPr>
                <w:rFonts w:eastAsia="等线"/>
                <w:kern w:val="0"/>
                <w:sz w:val="20"/>
                <w:lang w:val="en-GB" w:eastAsia="en-GB"/>
              </w:rPr>
            </w:pPr>
            <w:r>
              <w:rPr>
                <w:rFonts w:eastAsia="等线"/>
                <w:kern w:val="0"/>
                <w:sz w:val="20"/>
                <w:lang w:val="en-GB" w:eastAsia="en-GB"/>
              </w:rPr>
              <w:t>Device (un)availability via Direction 1 in TR 38.769 only.</w:t>
            </w:r>
          </w:p>
          <w:p w14:paraId="633A10B4" w14:textId="77777777" w:rsidR="001F7017" w:rsidRDefault="001F7017">
            <w:pPr>
              <w:overflowPunct w:val="0"/>
              <w:autoSpaceDE w:val="0"/>
              <w:autoSpaceDN w:val="0"/>
              <w:adjustRightInd w:val="0"/>
              <w:spacing w:beforeLines="0" w:before="0" w:afterLines="0" w:after="120"/>
              <w:ind w:right="-96"/>
              <w:textAlignment w:val="baseline"/>
              <w:rPr>
                <w:kern w:val="0"/>
                <w:sz w:val="20"/>
                <w:lang w:eastAsia="ja-JP"/>
              </w:rPr>
            </w:pPr>
          </w:p>
          <w:bookmarkEnd w:id="3"/>
          <w:p w14:paraId="459FC446" w14:textId="77777777" w:rsidR="001F7017" w:rsidRDefault="00111654">
            <w:p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 xml:space="preserve">WGs begin their discussions from the decisions already made in TR 38.769, with the following refinements for the scope: </w:t>
            </w:r>
          </w:p>
          <w:p w14:paraId="1D398713" w14:textId="77777777" w:rsidR="001F7017" w:rsidRDefault="001F7017">
            <w:pPr>
              <w:overflowPunct w:val="0"/>
              <w:autoSpaceDE w:val="0"/>
              <w:autoSpaceDN w:val="0"/>
              <w:adjustRightInd w:val="0"/>
              <w:spacing w:beforeLines="0" w:before="0" w:afterLines="0" w:after="120"/>
              <w:ind w:right="-96"/>
              <w:textAlignment w:val="baseline"/>
              <w:rPr>
                <w:rFonts w:eastAsia="Yu Mincho"/>
                <w:kern w:val="0"/>
                <w:sz w:val="20"/>
                <w:lang w:eastAsia="ja-JP"/>
              </w:rPr>
            </w:pPr>
          </w:p>
          <w:p w14:paraId="42FFAEFB" w14:textId="77777777" w:rsidR="001F7017" w:rsidRDefault="00111654">
            <w:p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The following objectives are set, within the General Scope:</w:t>
            </w:r>
          </w:p>
          <w:p w14:paraId="65E8AD2C" w14:textId="77777777" w:rsidR="001F7017" w:rsidRDefault="00111654">
            <w:pPr>
              <w:numPr>
                <w:ilvl w:val="0"/>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RAN1 scope:</w:t>
            </w:r>
          </w:p>
          <w:p w14:paraId="2A485098"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PRDCH and PDRCH, which are the only physical channels in R2D and D2R, respectively.</w:t>
            </w:r>
          </w:p>
          <w:p w14:paraId="3348A85E"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R2D and D2R signal(s)</w:t>
            </w:r>
          </w:p>
          <w:p w14:paraId="056FED20"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Multiplexing/multiple access in R2D is by only TDMA, and in D2R is by only TDMA and FDMA.</w:t>
            </w:r>
          </w:p>
          <w:p w14:paraId="31E8A956" w14:textId="77777777" w:rsidR="001F7017" w:rsidRDefault="00111654">
            <w:pPr>
              <w:numPr>
                <w:ilvl w:val="1"/>
                <w:numId w:val="12"/>
              </w:numPr>
              <w:overflowPunct w:val="0"/>
              <w:autoSpaceDE w:val="0"/>
              <w:autoSpaceDN w:val="0"/>
              <w:adjustRightInd w:val="0"/>
              <w:spacing w:beforeLines="0" w:before="0" w:afterLines="0" w:after="120"/>
              <w:ind w:right="-96"/>
              <w:jc w:val="left"/>
              <w:textAlignment w:val="baseline"/>
              <w:rPr>
                <w:kern w:val="0"/>
                <w:sz w:val="20"/>
                <w:lang w:eastAsia="ja-JP"/>
              </w:rPr>
            </w:pPr>
            <w:r>
              <w:rPr>
                <w:kern w:val="0"/>
                <w:sz w:val="20"/>
                <w:lang w:eastAsia="ja-JP"/>
              </w:rPr>
              <w:t>R2D supports only OOK-4 modulation, one solution for CP handling. D2R backscattering supports only OOK and BPSK modulations.</w:t>
            </w:r>
          </w:p>
          <w:p w14:paraId="45B5115F"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R2D transmission supports only the Manchester line code in TR 38.769</w:t>
            </w:r>
          </w:p>
          <w:p w14:paraId="4E684E24"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lastRenderedPageBreak/>
              <w:t>D2R transmission supports:</w:t>
            </w:r>
          </w:p>
          <w:p w14:paraId="128A92BF" w14:textId="77777777" w:rsidR="001F7017" w:rsidRDefault="00111654">
            <w:pPr>
              <w:numPr>
                <w:ilvl w:val="2"/>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Either the Manchester line code in TR 38.769 or no line code (one to be down-selected); and</w:t>
            </w:r>
          </w:p>
          <w:p w14:paraId="692C70CB" w14:textId="77777777" w:rsidR="001F7017" w:rsidRDefault="00111654">
            <w:pPr>
              <w:numPr>
                <w:ilvl w:val="2"/>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A corresponding small frequency shift method according to the options in TR 38.769.</w:t>
            </w:r>
          </w:p>
          <w:p w14:paraId="68EFF98E"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R2D does not support FEC. D2R supports only convolutional code with generator polynomials as per TS 36.212 (unless RAN1 decides to use other generator polynomials by RAN1#120bis).</w:t>
            </w:r>
          </w:p>
          <w:p w14:paraId="5945A64F"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600A09DA" w14:textId="77777777" w:rsidR="001F7017" w:rsidRDefault="00111654">
            <w:pPr>
              <w:numPr>
                <w:ilvl w:val="1"/>
                <w:numId w:val="12"/>
              </w:numPr>
              <w:overflowPunct w:val="0"/>
              <w:autoSpaceDE w:val="0"/>
              <w:autoSpaceDN w:val="0"/>
              <w:adjustRightInd w:val="0"/>
              <w:spacing w:beforeLines="0" w:before="0" w:afterLines="0" w:after="120"/>
              <w:ind w:right="-96"/>
              <w:textAlignment w:val="baseline"/>
              <w:rPr>
                <w:kern w:val="0"/>
                <w:sz w:val="20"/>
                <w:lang w:eastAsia="ja-JP"/>
              </w:rPr>
            </w:pPr>
            <w:r>
              <w:rPr>
                <w:kern w:val="0"/>
                <w:sz w:val="20"/>
                <w:lang w:eastAsia="ja-JP"/>
              </w:rPr>
              <w:t xml:space="preserve">D2R supports physical layer repetition transmission. R2D does not support physical-layer repetition transmission. </w:t>
            </w:r>
          </w:p>
          <w:p w14:paraId="7C28D246" w14:textId="77777777" w:rsidR="001F7017" w:rsidRDefault="001F7017">
            <w:pPr>
              <w:spacing w:before="120" w:after="120"/>
              <w:rPr>
                <w:szCs w:val="21"/>
                <w:lang w:bidi="ar"/>
              </w:rPr>
            </w:pPr>
          </w:p>
        </w:tc>
      </w:tr>
    </w:tbl>
    <w:p w14:paraId="3AFC52EA" w14:textId="77777777" w:rsidR="001F7017" w:rsidRDefault="001F7017">
      <w:pPr>
        <w:spacing w:before="120" w:after="120"/>
        <w:rPr>
          <w:szCs w:val="21"/>
          <w:lang w:bidi="ar"/>
        </w:rPr>
      </w:pPr>
    </w:p>
    <w:p w14:paraId="7D05AC14" w14:textId="77777777" w:rsidR="001F7017" w:rsidRDefault="00111654">
      <w:pPr>
        <w:spacing w:before="120" w:after="120"/>
        <w:rPr>
          <w:szCs w:val="21"/>
          <w:lang w:bidi="ar"/>
        </w:rPr>
      </w:pPr>
      <w:r>
        <w:t xml:space="preserve">In this contribution, based on the </w:t>
      </w:r>
      <w:r>
        <w:rPr>
          <w:rFonts w:hint="eastAsia"/>
        </w:rPr>
        <w:t>WIDs in RAN#106 meeting,</w:t>
      </w:r>
      <w:r>
        <w:t xml:space="preserve"> </w:t>
      </w:r>
      <w:bookmarkStart w:id="5" w:name="OLE_LINK7"/>
      <w:r>
        <w:t>the</w:t>
      </w:r>
      <w:r>
        <w:rPr>
          <w:rFonts w:hint="eastAsia"/>
        </w:rPr>
        <w:t xml:space="preserve"> Ambient IoT </w:t>
      </w:r>
      <w:bookmarkEnd w:id="5"/>
      <w:r>
        <w:rPr>
          <w:rFonts w:hint="eastAsia"/>
        </w:rPr>
        <w:t>coding including line code, small frequency shift, FEC and repetition are discussed</w:t>
      </w:r>
      <w:r>
        <w:rPr>
          <w:rFonts w:hint="eastAsia"/>
          <w:iCs/>
        </w:rPr>
        <w:t>.</w:t>
      </w:r>
    </w:p>
    <w:p w14:paraId="5DA769A2" w14:textId="77777777" w:rsidR="001F7017" w:rsidRDefault="00111654">
      <w:pPr>
        <w:pStyle w:val="1"/>
        <w:numPr>
          <w:ilvl w:val="0"/>
          <w:numId w:val="9"/>
        </w:numPr>
        <w:spacing w:before="120" w:after="120"/>
        <w:rPr>
          <w:rFonts w:ascii="Times New Roman" w:eastAsia="宋体" w:hAnsi="Times New Roman"/>
          <w:b/>
          <w:bCs/>
          <w:sz w:val="28"/>
          <w:szCs w:val="28"/>
        </w:rPr>
      </w:pPr>
      <w:r>
        <w:rPr>
          <w:rFonts w:ascii="Times New Roman" w:eastAsia="宋体" w:hAnsi="Times New Roman" w:hint="eastAsia"/>
          <w:b/>
          <w:bCs/>
          <w:sz w:val="28"/>
          <w:szCs w:val="28"/>
        </w:rPr>
        <w:t>Discussion on A-IoT D2R</w:t>
      </w:r>
    </w:p>
    <w:p w14:paraId="7A8C5B1E" w14:textId="77777777" w:rsidR="001F7017" w:rsidRDefault="00111654">
      <w:pPr>
        <w:pStyle w:val="2"/>
        <w:numPr>
          <w:ilvl w:val="1"/>
          <w:numId w:val="9"/>
        </w:numPr>
        <w:spacing w:before="120" w:after="120"/>
        <w:ind w:right="210"/>
        <w:rPr>
          <w:rFonts w:ascii="Times New Roman" w:eastAsia="宋体" w:hAnsi="Times New Roman"/>
          <w:b/>
          <w:bCs/>
          <w:sz w:val="21"/>
          <w:szCs w:val="21"/>
        </w:rPr>
      </w:pPr>
      <w:r>
        <w:rPr>
          <w:rFonts w:ascii="Times New Roman" w:eastAsia="宋体" w:hAnsi="Times New Roman" w:hint="eastAsia"/>
          <w:b/>
          <w:bCs/>
          <w:sz w:val="21"/>
          <w:szCs w:val="21"/>
        </w:rPr>
        <w:t>Line code</w:t>
      </w:r>
    </w:p>
    <w:p w14:paraId="759083FC" w14:textId="06096068" w:rsidR="001F7017" w:rsidRDefault="00111654">
      <w:pPr>
        <w:numPr>
          <w:ilvl w:val="255"/>
          <w:numId w:val="0"/>
        </w:numPr>
        <w:spacing w:before="120" w:after="120"/>
      </w:pPr>
      <w:bookmarkStart w:id="6" w:name="_Toc11322"/>
      <w:r>
        <w:rPr>
          <w:rFonts w:hint="eastAsia"/>
        </w:rPr>
        <w:t>According to the WID [1], it was agreed to down select between the Manchester line code and no line code. According to the bit-to-chip mapping rule for Manchester code and square wave, the modulation waveform is the same.</w:t>
      </w:r>
      <w:r>
        <w:t xml:space="preserve"> </w:t>
      </w:r>
      <w:r>
        <w:rPr>
          <w:rFonts w:hint="eastAsia"/>
        </w:rPr>
        <w:t>Therefore, Manchester line code is proposed for D2R.</w:t>
      </w:r>
    </w:p>
    <w:p w14:paraId="2B36E69B" w14:textId="77777777" w:rsidR="001F7017" w:rsidRDefault="00111654">
      <w:pPr>
        <w:pStyle w:val="YJ-Proposal"/>
        <w:spacing w:before="120" w:after="120"/>
        <w:rPr>
          <w:lang w:val="en-US" w:eastAsia="zh-CN" w:bidi="ar"/>
        </w:rPr>
      </w:pPr>
      <w:r>
        <w:rPr>
          <w:rFonts w:hint="eastAsia"/>
          <w:lang w:val="en-US" w:eastAsia="zh-CN"/>
        </w:rPr>
        <w:t>Manchester line code is proposed for D2R.</w:t>
      </w:r>
    </w:p>
    <w:bookmarkEnd w:id="6"/>
    <w:p w14:paraId="74399EFF" w14:textId="77777777" w:rsidR="001F7017" w:rsidRDefault="001F7017">
      <w:pPr>
        <w:numPr>
          <w:ilvl w:val="255"/>
          <w:numId w:val="0"/>
        </w:numPr>
        <w:spacing w:before="120" w:after="120"/>
      </w:pPr>
    </w:p>
    <w:p w14:paraId="6195A2E8" w14:textId="77777777" w:rsidR="001F7017" w:rsidRDefault="00111654">
      <w:pPr>
        <w:pStyle w:val="2"/>
        <w:numPr>
          <w:ilvl w:val="1"/>
          <w:numId w:val="9"/>
        </w:numPr>
        <w:spacing w:before="120" w:after="120"/>
        <w:ind w:right="210"/>
        <w:rPr>
          <w:rFonts w:ascii="Times New Roman" w:eastAsia="宋体" w:hAnsi="Times New Roman"/>
          <w:b/>
          <w:bCs/>
          <w:sz w:val="21"/>
          <w:szCs w:val="21"/>
        </w:rPr>
      </w:pPr>
      <w:r>
        <w:rPr>
          <w:rFonts w:ascii="Times New Roman" w:eastAsia="宋体" w:hAnsi="Times New Roman" w:hint="eastAsia"/>
          <w:b/>
          <w:bCs/>
          <w:sz w:val="21"/>
          <w:szCs w:val="21"/>
        </w:rPr>
        <w:t>Small frequency shift</w:t>
      </w:r>
    </w:p>
    <w:p w14:paraId="44978B4D" w14:textId="77777777" w:rsidR="001F7017" w:rsidRDefault="00111654">
      <w:pPr>
        <w:spacing w:before="120" w:after="120"/>
      </w:pPr>
      <w:r>
        <w:rPr>
          <w:rFonts w:hint="eastAsia"/>
        </w:rPr>
        <w:t>For Manchester code based small frequency shift(SFS), two options captured in TR are provided as below.</w:t>
      </w:r>
    </w:p>
    <w:p w14:paraId="04C7EDD4" w14:textId="617A4701" w:rsidR="001F7017" w:rsidRDefault="00111654">
      <w:pPr>
        <w:spacing w:before="120" w:after="120"/>
        <w:rPr>
          <w:rFonts w:eastAsia="Calibri"/>
          <w:b/>
          <w:bCs/>
          <w:color w:val="0000FF"/>
        </w:rPr>
      </w:pPr>
      <w:r w:rsidRPr="00111654">
        <w:rPr>
          <w:b/>
          <w:bCs/>
        </w:rPr>
        <w:t>Option 1</w:t>
      </w:r>
      <w:r>
        <w:rPr>
          <w:rFonts w:hint="eastAsia"/>
        </w:rPr>
        <w:t>:</w:t>
      </w:r>
      <w:r>
        <w:rPr>
          <w:rFonts w:eastAsia="Calibri"/>
        </w:rPr>
        <w:t xml:space="preserve"> by repetition of </w:t>
      </w:r>
      <w:r>
        <w:rPr>
          <w:rFonts w:hint="eastAsia"/>
        </w:rPr>
        <w:t xml:space="preserve">Manchester </w:t>
      </w:r>
      <w:r>
        <w:rPr>
          <w:rFonts w:eastAsia="Calibri"/>
        </w:rPr>
        <w:t>codewords within the time duration T</w:t>
      </w:r>
      <w:r>
        <w:rPr>
          <w:rFonts w:eastAsia="Calibri"/>
        </w:rPr>
        <w:softHyphen/>
      </w:r>
      <w:r>
        <w:rPr>
          <w:rFonts w:eastAsia="Calibri"/>
          <w:vertAlign w:val="subscript"/>
        </w:rPr>
        <w:t>b</w:t>
      </w:r>
      <w:r>
        <w:rPr>
          <w:rFonts w:eastAsia="Calibri"/>
        </w:rPr>
        <w:t xml:space="preserve"> corr</w:t>
      </w:r>
      <w:r w:rsidR="00B01568">
        <w:rPr>
          <w:rFonts w:eastAsia="Calibri"/>
        </w:rPr>
        <w:t>esponding to an information bit</w:t>
      </w:r>
      <w:r>
        <w:rPr>
          <w:rFonts w:eastAsia="Calibri"/>
        </w:rPr>
        <w:t xml:space="preserve">, </w:t>
      </w:r>
      <w:r>
        <w:rPr>
          <w:rFonts w:hint="eastAsia"/>
        </w:rPr>
        <w:t xml:space="preserve">where </w:t>
      </w:r>
      <w:r>
        <w:rPr>
          <w:rFonts w:eastAsia="Calibri"/>
        </w:rPr>
        <w:t>each Manchester codeword is repeated R</w:t>
      </w:r>
      <w:r>
        <w:rPr>
          <w:rFonts w:hint="eastAsia"/>
        </w:rPr>
        <w:t xml:space="preserve"> times</w:t>
      </w:r>
      <w:r>
        <w:rPr>
          <w:rFonts w:eastAsia="Calibri"/>
        </w:rPr>
        <w:t>, where R = T</w:t>
      </w:r>
      <w:r>
        <w:rPr>
          <w:rFonts w:eastAsia="Calibri"/>
          <w:vertAlign w:val="subscript"/>
        </w:rPr>
        <w:t>b</w:t>
      </w:r>
      <w:r>
        <w:rPr>
          <w:rFonts w:eastAsia="Calibri"/>
        </w:rPr>
        <w:t>/(2 * chip length), such that the amount of small frequency shift in Hz is R/T</w:t>
      </w:r>
      <w:r>
        <w:rPr>
          <w:rFonts w:eastAsia="Calibri"/>
          <w:vertAlign w:val="subscript"/>
        </w:rPr>
        <w:t>b</w:t>
      </w:r>
      <w:r>
        <w:rPr>
          <w:rFonts w:eastAsia="Calibri"/>
        </w:rPr>
        <w:t xml:space="preserve"> = 1/(2 * chip length).</w:t>
      </w:r>
    </w:p>
    <w:p w14:paraId="04FBA43A" w14:textId="4FD28E95" w:rsidR="001F7017" w:rsidRDefault="00111654">
      <w:pPr>
        <w:spacing w:before="120" w:after="120"/>
        <w:rPr>
          <w:rFonts w:eastAsia="Calibri"/>
        </w:rPr>
      </w:pPr>
      <w:r w:rsidRPr="00111654">
        <w:rPr>
          <w:b/>
          <w:bCs/>
        </w:rPr>
        <w:t>Option2:</w:t>
      </w:r>
      <w:r>
        <w:rPr>
          <w:rFonts w:hint="eastAsia"/>
        </w:rPr>
        <w:t xml:space="preserve"> </w:t>
      </w:r>
      <w:r>
        <w:rPr>
          <w:rFonts w:eastAsia="Calibri"/>
        </w:rPr>
        <w:t xml:space="preserve">by multiplying the </w:t>
      </w:r>
      <w:r>
        <w:rPr>
          <w:rFonts w:hint="eastAsia"/>
        </w:rPr>
        <w:t xml:space="preserve">Manchester </w:t>
      </w:r>
      <w:r>
        <w:rPr>
          <w:rFonts w:eastAsia="Calibri"/>
        </w:rPr>
        <w:t>codeword with a square wave correspondi</w:t>
      </w:r>
      <w:r w:rsidR="00B01568">
        <w:rPr>
          <w:rFonts w:eastAsia="Calibri"/>
        </w:rPr>
        <w:t>ng to the small frequency shift</w:t>
      </w:r>
      <w:r>
        <w:rPr>
          <w:rFonts w:eastAsia="Calibri"/>
        </w:rPr>
        <w:t xml:space="preserve">, the multiplication is performed </w:t>
      </w:r>
      <w:r>
        <w:rPr>
          <w:rFonts w:hint="eastAsia"/>
        </w:rPr>
        <w:t>via XOR or XNOR operation.</w:t>
      </w:r>
    </w:p>
    <w:p w14:paraId="44D8001D" w14:textId="77777777" w:rsidR="001F7017" w:rsidRPr="00B01568" w:rsidRDefault="00111654">
      <w:pPr>
        <w:pStyle w:val="3"/>
        <w:spacing w:after="120"/>
        <w:rPr>
          <w:iCs/>
          <w:sz w:val="21"/>
          <w:szCs w:val="21"/>
        </w:rPr>
      </w:pPr>
      <w:r>
        <w:rPr>
          <w:iCs/>
          <w:sz w:val="21"/>
          <w:szCs w:val="21"/>
        </w:rPr>
        <w:t xml:space="preserve">2.2.1 Performance </w:t>
      </w:r>
      <w:r>
        <w:rPr>
          <w:rFonts w:hint="eastAsia"/>
          <w:iCs/>
          <w:sz w:val="21"/>
          <w:szCs w:val="21"/>
        </w:rPr>
        <w:t xml:space="preserve">comparison for </w:t>
      </w:r>
      <w:r>
        <w:rPr>
          <w:iCs/>
          <w:sz w:val="21"/>
          <w:szCs w:val="21"/>
        </w:rPr>
        <w:t>option 1 and optio</w:t>
      </w:r>
      <w:r w:rsidRPr="00B01568">
        <w:rPr>
          <w:iCs/>
          <w:sz w:val="21"/>
          <w:szCs w:val="21"/>
        </w:rPr>
        <w:t>n2</w:t>
      </w:r>
    </w:p>
    <w:p w14:paraId="2D893779" w14:textId="77777777" w:rsidR="001F7017" w:rsidRPr="00B01568" w:rsidRDefault="00111654">
      <w:pPr>
        <w:spacing w:before="120" w:after="120"/>
      </w:pPr>
      <w:r w:rsidRPr="00B01568">
        <w:t>Here</w:t>
      </w:r>
      <w:r w:rsidRPr="00B01568">
        <w:rPr>
          <w:rFonts w:hint="eastAsia"/>
        </w:rPr>
        <w:t>in</w:t>
      </w:r>
      <w:r w:rsidRPr="00B01568">
        <w:t xml:space="preserve"> we mainly focus on the performance of SFS using Manchester line codes by option 1 and option2 in different bit durations. More simulation </w:t>
      </w:r>
      <w:r w:rsidRPr="00B01568">
        <w:rPr>
          <w:rFonts w:hint="eastAsia"/>
        </w:rPr>
        <w:t xml:space="preserve">assumptions </w:t>
      </w:r>
      <w:r w:rsidRPr="00B01568">
        <w:t xml:space="preserve">are </w:t>
      </w:r>
      <w:r w:rsidRPr="00B01568">
        <w:rPr>
          <w:rFonts w:hint="eastAsia"/>
        </w:rPr>
        <w:t xml:space="preserve">provided </w:t>
      </w:r>
      <w:r w:rsidRPr="00B01568">
        <w:t>in Table</w:t>
      </w:r>
      <w:r w:rsidRPr="00B01568">
        <w:rPr>
          <w:rFonts w:hint="eastAsia"/>
        </w:rPr>
        <w:t>1</w:t>
      </w:r>
      <w:r w:rsidRPr="00B01568">
        <w:t>.</w:t>
      </w:r>
    </w:p>
    <w:p w14:paraId="0421D5C2" w14:textId="46D10F19" w:rsidR="001F7017" w:rsidRDefault="00111654">
      <w:pPr>
        <w:spacing w:before="120" w:after="120"/>
        <w:jc w:val="center"/>
      </w:pPr>
      <w:r w:rsidRPr="00B01568">
        <w:t xml:space="preserve">Table </w:t>
      </w:r>
      <w:r w:rsidRPr="00B01568">
        <w:rPr>
          <w:rFonts w:hint="eastAsia"/>
        </w:rPr>
        <w:t>1</w:t>
      </w:r>
      <w:r w:rsidRPr="00B01568">
        <w:t xml:space="preserve"> simulation </w:t>
      </w:r>
      <w:r w:rsidRPr="00B01568">
        <w:rPr>
          <w:rFonts w:hint="eastAsia"/>
        </w:rPr>
        <w:t xml:space="preserve">assumptions </w:t>
      </w:r>
      <w:r w:rsidRPr="00B01568">
        <w:t xml:space="preserve">for </w:t>
      </w:r>
      <w:r w:rsidRPr="00B01568">
        <w:rPr>
          <w:rFonts w:hint="eastAsia"/>
        </w:rPr>
        <w:t>SFS</w:t>
      </w:r>
    </w:p>
    <w:tbl>
      <w:tblPr>
        <w:tblStyle w:val="af0"/>
        <w:tblW w:w="0" w:type="auto"/>
        <w:tblLook w:val="04A0" w:firstRow="1" w:lastRow="0" w:firstColumn="1" w:lastColumn="0" w:noHBand="0" w:noVBand="1"/>
      </w:tblPr>
      <w:tblGrid>
        <w:gridCol w:w="4825"/>
        <w:gridCol w:w="4825"/>
      </w:tblGrid>
      <w:tr w:rsidR="001F7017" w14:paraId="3F54442A" w14:textId="77777777">
        <w:tc>
          <w:tcPr>
            <w:tcW w:w="4825" w:type="dxa"/>
          </w:tcPr>
          <w:p w14:paraId="21121AD1" w14:textId="77777777" w:rsidR="001F7017" w:rsidRDefault="00111654">
            <w:pPr>
              <w:spacing w:before="120" w:after="120"/>
            </w:pPr>
            <w:r>
              <w:t>Parameters</w:t>
            </w:r>
          </w:p>
        </w:tc>
        <w:tc>
          <w:tcPr>
            <w:tcW w:w="4825" w:type="dxa"/>
          </w:tcPr>
          <w:p w14:paraId="4E9B8543" w14:textId="77777777" w:rsidR="001F7017" w:rsidRDefault="00111654">
            <w:pPr>
              <w:spacing w:before="120" w:after="120"/>
            </w:pPr>
            <w:r>
              <w:t>Setting</w:t>
            </w:r>
          </w:p>
        </w:tc>
      </w:tr>
      <w:tr w:rsidR="001F7017" w14:paraId="6CE6DE0D" w14:textId="77777777">
        <w:tc>
          <w:tcPr>
            <w:tcW w:w="4825" w:type="dxa"/>
          </w:tcPr>
          <w:p w14:paraId="1EC7DD85" w14:textId="56F4BA15" w:rsidR="001F7017" w:rsidRDefault="00111654">
            <w:pPr>
              <w:spacing w:before="120" w:after="120"/>
            </w:pPr>
            <w:r>
              <w:rPr>
                <w:rFonts w:hint="eastAsia"/>
              </w:rPr>
              <w:t>T</w:t>
            </w:r>
            <w:r>
              <w:t>BS+CRC</w:t>
            </w:r>
          </w:p>
        </w:tc>
        <w:tc>
          <w:tcPr>
            <w:tcW w:w="4825" w:type="dxa"/>
          </w:tcPr>
          <w:p w14:paraId="7489FE1F" w14:textId="77777777" w:rsidR="001F7017" w:rsidRDefault="00111654">
            <w:pPr>
              <w:spacing w:before="120" w:after="120"/>
            </w:pPr>
            <w:r>
              <w:rPr>
                <w:rFonts w:hint="eastAsia"/>
              </w:rPr>
              <w:t>T</w:t>
            </w:r>
            <w:r>
              <w:t>BS20, No CRC</w:t>
            </w:r>
          </w:p>
        </w:tc>
      </w:tr>
      <w:tr w:rsidR="001F7017" w14:paraId="37609893" w14:textId="77777777">
        <w:tc>
          <w:tcPr>
            <w:tcW w:w="4825" w:type="dxa"/>
          </w:tcPr>
          <w:p w14:paraId="6FE17D0D" w14:textId="77777777" w:rsidR="001F7017" w:rsidRDefault="00111654">
            <w:pPr>
              <w:spacing w:before="120" w:after="120"/>
            </w:pPr>
            <w:r>
              <w:t>FEC</w:t>
            </w:r>
          </w:p>
        </w:tc>
        <w:tc>
          <w:tcPr>
            <w:tcW w:w="4825" w:type="dxa"/>
          </w:tcPr>
          <w:p w14:paraId="38873DF4" w14:textId="77777777" w:rsidR="001F7017" w:rsidRDefault="00111654">
            <w:pPr>
              <w:spacing w:before="120" w:after="120"/>
            </w:pPr>
            <w:r>
              <w:rPr>
                <w:rFonts w:hint="eastAsia"/>
              </w:rPr>
              <w:t>N</w:t>
            </w:r>
            <w:r>
              <w:t>o FEC</w:t>
            </w:r>
          </w:p>
        </w:tc>
      </w:tr>
      <w:tr w:rsidR="001F7017" w14:paraId="10EE82CB" w14:textId="77777777">
        <w:tc>
          <w:tcPr>
            <w:tcW w:w="4825" w:type="dxa"/>
          </w:tcPr>
          <w:p w14:paraId="0FCA1E91" w14:textId="77777777" w:rsidR="001F7017" w:rsidRDefault="00111654">
            <w:pPr>
              <w:spacing w:before="120" w:after="120"/>
            </w:pPr>
            <w:r>
              <w:t>Modulation</w:t>
            </w:r>
          </w:p>
        </w:tc>
        <w:tc>
          <w:tcPr>
            <w:tcW w:w="4825" w:type="dxa"/>
          </w:tcPr>
          <w:p w14:paraId="58034803" w14:textId="77777777" w:rsidR="001F7017" w:rsidRDefault="00111654">
            <w:pPr>
              <w:spacing w:before="120" w:after="120"/>
            </w:pPr>
            <w:r>
              <w:t>OOK</w:t>
            </w:r>
          </w:p>
        </w:tc>
      </w:tr>
      <w:tr w:rsidR="001F7017" w14:paraId="61A75708" w14:textId="77777777">
        <w:tc>
          <w:tcPr>
            <w:tcW w:w="4825" w:type="dxa"/>
          </w:tcPr>
          <w:p w14:paraId="291C6836" w14:textId="77777777" w:rsidR="001F7017" w:rsidRDefault="00111654">
            <w:pPr>
              <w:spacing w:before="120" w:after="120"/>
            </w:pPr>
            <w:r>
              <w:lastRenderedPageBreak/>
              <w:t xml:space="preserve">bit duration </w:t>
            </w:r>
          </w:p>
        </w:tc>
        <w:tc>
          <w:tcPr>
            <w:tcW w:w="4825" w:type="dxa"/>
          </w:tcPr>
          <w:p w14:paraId="41D69784" w14:textId="77777777" w:rsidR="001F7017" w:rsidRDefault="00111654">
            <w:pPr>
              <w:spacing w:before="120" w:after="120"/>
            </w:pPr>
            <w:r>
              <w:rPr>
                <w:rFonts w:hint="eastAsia"/>
              </w:rPr>
              <w:t>1</w:t>
            </w:r>
            <w:r>
              <w:t xml:space="preserve">33.33us, </w:t>
            </w:r>
            <w:r>
              <w:rPr>
                <w:rFonts w:hint="eastAsia"/>
              </w:rPr>
              <w:t>33.33</w:t>
            </w:r>
            <w:r>
              <w:t>us</w:t>
            </w:r>
          </w:p>
        </w:tc>
      </w:tr>
      <w:tr w:rsidR="001F7017" w14:paraId="5A8B2EC7" w14:textId="77777777">
        <w:tc>
          <w:tcPr>
            <w:tcW w:w="4825" w:type="dxa"/>
          </w:tcPr>
          <w:p w14:paraId="6BC2B00F" w14:textId="77777777" w:rsidR="001F7017" w:rsidRDefault="00111654">
            <w:pPr>
              <w:spacing w:before="120" w:after="120"/>
            </w:pPr>
            <w:r>
              <w:rPr>
                <w:rFonts w:hint="eastAsia"/>
              </w:rPr>
              <w:t>C</w:t>
            </w:r>
            <w:r>
              <w:t>hannel</w:t>
            </w:r>
          </w:p>
        </w:tc>
        <w:tc>
          <w:tcPr>
            <w:tcW w:w="4825" w:type="dxa"/>
          </w:tcPr>
          <w:p w14:paraId="26E92DB5" w14:textId="77777777" w:rsidR="001F7017" w:rsidRDefault="00111654">
            <w:pPr>
              <w:spacing w:before="120" w:after="120"/>
            </w:pPr>
            <w:r>
              <w:rPr>
                <w:rFonts w:hint="eastAsia"/>
              </w:rPr>
              <w:t>T</w:t>
            </w:r>
            <w:r>
              <w:t>DL-A</w:t>
            </w:r>
          </w:p>
        </w:tc>
      </w:tr>
      <w:tr w:rsidR="001F7017" w14:paraId="7E36D7A5" w14:textId="77777777">
        <w:tc>
          <w:tcPr>
            <w:tcW w:w="4825" w:type="dxa"/>
          </w:tcPr>
          <w:p w14:paraId="288E60B6" w14:textId="77777777" w:rsidR="001F7017" w:rsidRDefault="00111654">
            <w:pPr>
              <w:spacing w:before="120" w:after="120"/>
            </w:pPr>
            <w:r>
              <w:t>R</w:t>
            </w:r>
          </w:p>
        </w:tc>
        <w:tc>
          <w:tcPr>
            <w:tcW w:w="4825" w:type="dxa"/>
          </w:tcPr>
          <w:p w14:paraId="7920E67A" w14:textId="77777777" w:rsidR="001F7017" w:rsidRDefault="00111654">
            <w:pPr>
              <w:spacing w:before="120" w:after="120"/>
            </w:pPr>
            <w:r>
              <w:rPr>
                <w:rFonts w:hint="eastAsia"/>
              </w:rPr>
              <w:t>2</w:t>
            </w:r>
            <w:r>
              <w:t>/4/8/16/32</w:t>
            </w:r>
          </w:p>
        </w:tc>
      </w:tr>
      <w:tr w:rsidR="001F7017" w14:paraId="4B5282E9" w14:textId="77777777">
        <w:tc>
          <w:tcPr>
            <w:tcW w:w="4825" w:type="dxa"/>
          </w:tcPr>
          <w:p w14:paraId="18FBC290" w14:textId="77777777" w:rsidR="001F7017" w:rsidRDefault="00111654">
            <w:pPr>
              <w:spacing w:before="120" w:after="120"/>
            </w:pPr>
            <w:r>
              <w:t>number of simultaneous devices</w:t>
            </w:r>
          </w:p>
        </w:tc>
        <w:tc>
          <w:tcPr>
            <w:tcW w:w="4825" w:type="dxa"/>
          </w:tcPr>
          <w:p w14:paraId="0D63DE44" w14:textId="77777777" w:rsidR="001F7017" w:rsidRDefault="00111654">
            <w:pPr>
              <w:spacing w:before="120" w:after="120"/>
            </w:pPr>
            <w:r>
              <w:rPr>
                <w:rFonts w:hint="eastAsia"/>
              </w:rPr>
              <w:t>1</w:t>
            </w:r>
            <w:r>
              <w:t>/2/3/4/5 device(s), each A-I</w:t>
            </w:r>
            <w:r>
              <w:rPr>
                <w:rFonts w:hint="eastAsia"/>
              </w:rPr>
              <w:t>o</w:t>
            </w:r>
            <w:r>
              <w:t>T device randomly selects R and there is no collision among devices.</w:t>
            </w:r>
          </w:p>
        </w:tc>
      </w:tr>
      <w:tr w:rsidR="001F7017" w14:paraId="16BD7AD5" w14:textId="77777777">
        <w:tc>
          <w:tcPr>
            <w:tcW w:w="4825" w:type="dxa"/>
          </w:tcPr>
          <w:p w14:paraId="377504EE" w14:textId="77777777" w:rsidR="001F7017" w:rsidRDefault="00111654">
            <w:pPr>
              <w:spacing w:before="120" w:after="120"/>
            </w:pPr>
            <w:r>
              <w:rPr>
                <w:rFonts w:hint="eastAsia"/>
              </w:rPr>
              <w:t>S</w:t>
            </w:r>
            <w:r>
              <w:t>FO</w:t>
            </w:r>
          </w:p>
        </w:tc>
        <w:tc>
          <w:tcPr>
            <w:tcW w:w="4825" w:type="dxa"/>
          </w:tcPr>
          <w:p w14:paraId="1F4AE199" w14:textId="77777777" w:rsidR="001F7017" w:rsidRDefault="00111654">
            <w:pPr>
              <w:spacing w:before="120" w:after="120"/>
            </w:pPr>
            <w:r>
              <w:t>1e4~1e5ppm</w:t>
            </w:r>
          </w:p>
        </w:tc>
      </w:tr>
      <w:tr w:rsidR="001F7017" w14:paraId="663117D4" w14:textId="77777777">
        <w:tc>
          <w:tcPr>
            <w:tcW w:w="4825" w:type="dxa"/>
          </w:tcPr>
          <w:p w14:paraId="7E1E0575" w14:textId="77777777" w:rsidR="001F7017" w:rsidRDefault="00111654">
            <w:pPr>
              <w:spacing w:before="120" w:after="120"/>
            </w:pPr>
            <w:r>
              <w:rPr>
                <w:rFonts w:hint="eastAsia"/>
              </w:rPr>
              <w:t>T</w:t>
            </w:r>
            <w:r>
              <w:t>O</w:t>
            </w:r>
            <w:r>
              <w:rPr>
                <w:rFonts w:hint="eastAsia"/>
              </w:rPr>
              <w:t>(time offset among different devices)</w:t>
            </w:r>
          </w:p>
        </w:tc>
        <w:tc>
          <w:tcPr>
            <w:tcW w:w="4825" w:type="dxa"/>
          </w:tcPr>
          <w:p w14:paraId="60C44FAA" w14:textId="77777777" w:rsidR="001F7017" w:rsidRDefault="00111654">
            <w:pPr>
              <w:spacing w:before="120" w:after="120"/>
            </w:pPr>
            <w:r>
              <w:t>no longer than 1 bit duration</w:t>
            </w:r>
          </w:p>
        </w:tc>
      </w:tr>
    </w:tbl>
    <w:p w14:paraId="046C0F83" w14:textId="77777777" w:rsidR="001F7017" w:rsidRDefault="001F7017">
      <w:pPr>
        <w:spacing w:before="120" w:after="120"/>
        <w:rPr>
          <w:highlight w:val="cyan"/>
        </w:rPr>
      </w:pPr>
    </w:p>
    <w:p w14:paraId="409BD2DB" w14:textId="77777777" w:rsidR="001F7017" w:rsidRPr="00B01568" w:rsidRDefault="00111654">
      <w:pPr>
        <w:spacing w:before="120" w:after="120"/>
      </w:pPr>
      <w:r w:rsidRPr="00B01568">
        <w:t xml:space="preserve">Table 2 and 3 show the performance gain for option 1 compared with option 2 when bit duration is 133.33us and </w:t>
      </w:r>
      <w:r w:rsidRPr="00B01568">
        <w:rPr>
          <w:rFonts w:hint="eastAsia"/>
        </w:rPr>
        <w:t>33.33</w:t>
      </w:r>
      <w:r w:rsidRPr="00B01568">
        <w:t xml:space="preserve">us respectively, where the </w:t>
      </w:r>
      <w:r w:rsidRPr="00B01568">
        <w:rPr>
          <w:rFonts w:hint="eastAsia"/>
        </w:rPr>
        <w:t xml:space="preserve">BLER </w:t>
      </w:r>
      <w:r w:rsidRPr="00B01568">
        <w:t xml:space="preserve">performance </w:t>
      </w:r>
      <w:r w:rsidRPr="00B01568">
        <w:rPr>
          <w:rFonts w:hint="eastAsia"/>
        </w:rPr>
        <w:t>of the two options</w:t>
      </w:r>
      <w:r w:rsidRPr="00B01568">
        <w:t xml:space="preserve"> are showed in Annex.</w:t>
      </w:r>
    </w:p>
    <w:p w14:paraId="6A1AA0B6" w14:textId="77777777" w:rsidR="001F7017" w:rsidRPr="00B01568" w:rsidRDefault="00111654">
      <w:pPr>
        <w:spacing w:before="120" w:after="120"/>
      </w:pPr>
      <w:r w:rsidRPr="00B01568">
        <w:rPr>
          <w:rFonts w:hint="eastAsia"/>
        </w:rPr>
        <w:t>According to</w:t>
      </w:r>
      <w:r w:rsidRPr="00B01568">
        <w:t xml:space="preserve"> Table 2, </w:t>
      </w:r>
      <w:r w:rsidRPr="00B01568">
        <w:rPr>
          <w:rFonts w:hint="eastAsia"/>
        </w:rPr>
        <w:t xml:space="preserve">when bit duration is 133.33us, </w:t>
      </w:r>
      <w:r w:rsidRPr="00B01568">
        <w:t xml:space="preserve">option 1 has similar </w:t>
      </w:r>
      <w:r w:rsidRPr="00B01568">
        <w:rPr>
          <w:rFonts w:hint="eastAsia"/>
        </w:rPr>
        <w:t xml:space="preserve">or </w:t>
      </w:r>
      <w:r w:rsidRPr="00B01568">
        <w:t>better performance compared with option 2 when BLER</w:t>
      </w:r>
      <w:r w:rsidRPr="00B01568">
        <w:rPr>
          <w:rFonts w:hint="eastAsia"/>
        </w:rPr>
        <w:t>=</w:t>
      </w:r>
      <w:r w:rsidRPr="00B01568">
        <w:t xml:space="preserve">10%. As for 1% BLER, option 1 also has </w:t>
      </w:r>
      <w:r w:rsidRPr="00B01568">
        <w:rPr>
          <w:rFonts w:hint="eastAsia"/>
        </w:rPr>
        <w:t xml:space="preserve">better </w:t>
      </w:r>
      <w:r w:rsidRPr="00B01568">
        <w:t xml:space="preserve">performance when the number of device is less than 3, but </w:t>
      </w:r>
      <w:r w:rsidRPr="00B01568">
        <w:rPr>
          <w:rFonts w:hint="eastAsia"/>
        </w:rPr>
        <w:t xml:space="preserve">the gain shrink </w:t>
      </w:r>
      <w:r w:rsidRPr="00B01568">
        <w:t xml:space="preserve">when the number of devices increases. Nevertheless, option 1 has better performance than option 2 at both 10% and 1% BLER </w:t>
      </w:r>
      <w:r w:rsidRPr="00B01568">
        <w:rPr>
          <w:rFonts w:hint="eastAsia"/>
        </w:rPr>
        <w:t xml:space="preserve">when bit duration is 33.33us </w:t>
      </w:r>
      <w:r w:rsidRPr="00B01568">
        <w:t>as shown in Table 3.</w:t>
      </w:r>
    </w:p>
    <w:p w14:paraId="1A944B46" w14:textId="77777777" w:rsidR="001F7017" w:rsidRPr="00B01568" w:rsidRDefault="00111654">
      <w:pPr>
        <w:spacing w:before="120" w:after="120"/>
      </w:pPr>
      <w:r w:rsidRPr="00B01568">
        <w:rPr>
          <w:rFonts w:hint="eastAsia"/>
        </w:rPr>
        <w:t>Considering the BLER performance, option 1 can be taken as starting point.</w:t>
      </w:r>
    </w:p>
    <w:p w14:paraId="46187826" w14:textId="7458D8C2" w:rsidR="001F7017" w:rsidRPr="00B01568" w:rsidRDefault="00111654">
      <w:pPr>
        <w:spacing w:before="120" w:after="120"/>
        <w:jc w:val="center"/>
      </w:pPr>
      <w:r w:rsidRPr="00B01568">
        <w:t xml:space="preserve">Table 2 performance </w:t>
      </w:r>
      <w:r w:rsidRPr="00B01568">
        <w:rPr>
          <w:rFonts w:hint="eastAsia"/>
        </w:rPr>
        <w:t xml:space="preserve">gain </w:t>
      </w:r>
      <w:r w:rsidRPr="00B01568">
        <w:t>for option 1 compared with option 2</w:t>
      </w:r>
      <w:r w:rsidRPr="00B01568">
        <w:rPr>
          <w:rFonts w:hint="eastAsia"/>
        </w:rPr>
        <w:t xml:space="preserve"> </w:t>
      </w:r>
      <w:r w:rsidRPr="00B01568">
        <w:t>when bit duration is 133.33us</w:t>
      </w:r>
    </w:p>
    <w:tbl>
      <w:tblPr>
        <w:tblStyle w:val="af0"/>
        <w:tblW w:w="0" w:type="auto"/>
        <w:jc w:val="center"/>
        <w:tblLook w:val="04A0" w:firstRow="1" w:lastRow="0" w:firstColumn="1" w:lastColumn="0" w:noHBand="0" w:noVBand="1"/>
      </w:tblPr>
      <w:tblGrid>
        <w:gridCol w:w="1138"/>
        <w:gridCol w:w="1067"/>
        <w:gridCol w:w="1068"/>
        <w:gridCol w:w="1068"/>
        <w:gridCol w:w="1068"/>
        <w:gridCol w:w="1068"/>
      </w:tblGrid>
      <w:tr w:rsidR="001F7017" w:rsidRPr="00B01568" w14:paraId="1967A318" w14:textId="77777777">
        <w:trPr>
          <w:jc w:val="center"/>
        </w:trPr>
        <w:tc>
          <w:tcPr>
            <w:tcW w:w="1138" w:type="dxa"/>
          </w:tcPr>
          <w:p w14:paraId="51FC3201" w14:textId="77777777" w:rsidR="001F7017" w:rsidRPr="00B01568" w:rsidRDefault="00111654">
            <w:pPr>
              <w:spacing w:before="120" w:after="120"/>
            </w:pPr>
            <w:r w:rsidRPr="00B01568">
              <w:rPr>
                <w:rFonts w:hint="eastAsia"/>
              </w:rPr>
              <w:t xml:space="preserve">SNR gain </w:t>
            </w:r>
            <w:r w:rsidRPr="00B01568">
              <w:t>(dB)</w:t>
            </w:r>
          </w:p>
        </w:tc>
        <w:tc>
          <w:tcPr>
            <w:tcW w:w="1067" w:type="dxa"/>
          </w:tcPr>
          <w:p w14:paraId="5317216F" w14:textId="77777777" w:rsidR="001F7017" w:rsidRPr="00B01568" w:rsidRDefault="00111654">
            <w:pPr>
              <w:spacing w:before="120" w:after="120"/>
            </w:pPr>
            <w:r w:rsidRPr="00B01568">
              <w:t>single device</w:t>
            </w:r>
          </w:p>
        </w:tc>
        <w:tc>
          <w:tcPr>
            <w:tcW w:w="1068" w:type="dxa"/>
          </w:tcPr>
          <w:p w14:paraId="396A8DB2" w14:textId="77777777" w:rsidR="001F7017" w:rsidRPr="00B01568" w:rsidRDefault="00111654">
            <w:pPr>
              <w:spacing w:before="120" w:after="120"/>
            </w:pPr>
            <w:r w:rsidRPr="00B01568">
              <w:t>2 devices</w:t>
            </w:r>
          </w:p>
        </w:tc>
        <w:tc>
          <w:tcPr>
            <w:tcW w:w="1068" w:type="dxa"/>
          </w:tcPr>
          <w:p w14:paraId="47CAAE7F" w14:textId="77777777" w:rsidR="001F7017" w:rsidRPr="00B01568" w:rsidRDefault="00111654">
            <w:pPr>
              <w:spacing w:before="120" w:after="120"/>
            </w:pPr>
            <w:r w:rsidRPr="00B01568">
              <w:rPr>
                <w:rFonts w:hint="eastAsia"/>
              </w:rPr>
              <w:t>3</w:t>
            </w:r>
            <w:r w:rsidRPr="00B01568">
              <w:t xml:space="preserve"> devices</w:t>
            </w:r>
          </w:p>
        </w:tc>
        <w:tc>
          <w:tcPr>
            <w:tcW w:w="1068" w:type="dxa"/>
          </w:tcPr>
          <w:p w14:paraId="459506E4" w14:textId="77777777" w:rsidR="001F7017" w:rsidRPr="00B01568" w:rsidRDefault="00111654">
            <w:pPr>
              <w:spacing w:before="120" w:after="120"/>
            </w:pPr>
            <w:r w:rsidRPr="00B01568">
              <w:rPr>
                <w:rFonts w:hint="eastAsia"/>
              </w:rPr>
              <w:t>4</w:t>
            </w:r>
            <w:r w:rsidRPr="00B01568">
              <w:t xml:space="preserve"> devices</w:t>
            </w:r>
          </w:p>
        </w:tc>
        <w:tc>
          <w:tcPr>
            <w:tcW w:w="1068" w:type="dxa"/>
          </w:tcPr>
          <w:p w14:paraId="013640FC" w14:textId="77777777" w:rsidR="001F7017" w:rsidRPr="00B01568" w:rsidRDefault="00111654">
            <w:pPr>
              <w:spacing w:before="120" w:after="120"/>
            </w:pPr>
            <w:r w:rsidRPr="00B01568">
              <w:rPr>
                <w:rFonts w:hint="eastAsia"/>
              </w:rPr>
              <w:t>5</w:t>
            </w:r>
            <w:r w:rsidRPr="00B01568">
              <w:t xml:space="preserve"> devices</w:t>
            </w:r>
          </w:p>
        </w:tc>
      </w:tr>
      <w:tr w:rsidR="001F7017" w:rsidRPr="00B01568" w14:paraId="5EDD8794" w14:textId="77777777">
        <w:trPr>
          <w:jc w:val="center"/>
        </w:trPr>
        <w:tc>
          <w:tcPr>
            <w:tcW w:w="1138" w:type="dxa"/>
          </w:tcPr>
          <w:p w14:paraId="37E89541" w14:textId="77777777" w:rsidR="001F7017" w:rsidRPr="00B01568" w:rsidRDefault="00111654">
            <w:pPr>
              <w:spacing w:before="120" w:after="120"/>
            </w:pPr>
            <w:r w:rsidRPr="00B01568">
              <w:t>10%BLER</w:t>
            </w:r>
          </w:p>
        </w:tc>
        <w:tc>
          <w:tcPr>
            <w:tcW w:w="1067" w:type="dxa"/>
          </w:tcPr>
          <w:p w14:paraId="70B2B32B" w14:textId="77777777" w:rsidR="001F7017" w:rsidRPr="00B01568" w:rsidRDefault="00111654">
            <w:pPr>
              <w:spacing w:before="120" w:after="120"/>
            </w:pPr>
            <w:r w:rsidRPr="00B01568">
              <w:rPr>
                <w:rFonts w:hint="eastAsia"/>
              </w:rPr>
              <w:t>0</w:t>
            </w:r>
            <w:r w:rsidRPr="00B01568">
              <w:t>.2</w:t>
            </w:r>
          </w:p>
        </w:tc>
        <w:tc>
          <w:tcPr>
            <w:tcW w:w="1068" w:type="dxa"/>
          </w:tcPr>
          <w:p w14:paraId="129064F8" w14:textId="77777777" w:rsidR="001F7017" w:rsidRPr="00B01568" w:rsidRDefault="00111654">
            <w:pPr>
              <w:spacing w:before="120" w:after="120"/>
            </w:pPr>
            <w:r w:rsidRPr="00B01568">
              <w:rPr>
                <w:rFonts w:hint="eastAsia"/>
              </w:rPr>
              <w:t>1</w:t>
            </w:r>
            <w:r w:rsidRPr="00B01568">
              <w:t>.3</w:t>
            </w:r>
          </w:p>
        </w:tc>
        <w:tc>
          <w:tcPr>
            <w:tcW w:w="1068" w:type="dxa"/>
          </w:tcPr>
          <w:p w14:paraId="487E4ABF" w14:textId="77777777" w:rsidR="001F7017" w:rsidRPr="00B01568" w:rsidRDefault="00111654">
            <w:pPr>
              <w:spacing w:before="120" w:after="120"/>
            </w:pPr>
            <w:r w:rsidRPr="00B01568">
              <w:t>0.5</w:t>
            </w:r>
          </w:p>
        </w:tc>
        <w:tc>
          <w:tcPr>
            <w:tcW w:w="1068" w:type="dxa"/>
          </w:tcPr>
          <w:p w14:paraId="30065442" w14:textId="77777777" w:rsidR="001F7017" w:rsidRPr="00B01568" w:rsidRDefault="00111654">
            <w:pPr>
              <w:spacing w:before="120" w:after="120"/>
            </w:pPr>
            <w:r w:rsidRPr="00B01568">
              <w:rPr>
                <w:rFonts w:hint="eastAsia"/>
              </w:rPr>
              <w:t>0</w:t>
            </w:r>
          </w:p>
        </w:tc>
        <w:tc>
          <w:tcPr>
            <w:tcW w:w="1068" w:type="dxa"/>
          </w:tcPr>
          <w:p w14:paraId="7DDB3DC4" w14:textId="77777777" w:rsidR="001F7017" w:rsidRPr="00B01568" w:rsidRDefault="00111654">
            <w:pPr>
              <w:spacing w:before="120" w:after="120"/>
            </w:pPr>
            <w:r w:rsidRPr="00B01568">
              <w:rPr>
                <w:rFonts w:hint="eastAsia"/>
              </w:rPr>
              <w:t>0</w:t>
            </w:r>
            <w:r w:rsidRPr="00B01568">
              <w:t>.5</w:t>
            </w:r>
          </w:p>
        </w:tc>
      </w:tr>
      <w:tr w:rsidR="001F7017" w:rsidRPr="00B01568" w14:paraId="205F507D" w14:textId="77777777">
        <w:trPr>
          <w:jc w:val="center"/>
        </w:trPr>
        <w:tc>
          <w:tcPr>
            <w:tcW w:w="1138" w:type="dxa"/>
          </w:tcPr>
          <w:p w14:paraId="73A730DF" w14:textId="77777777" w:rsidR="001F7017" w:rsidRPr="00B01568" w:rsidRDefault="00111654">
            <w:pPr>
              <w:spacing w:before="120" w:after="120"/>
            </w:pPr>
            <w:r w:rsidRPr="00B01568">
              <w:t>1%BLER</w:t>
            </w:r>
          </w:p>
        </w:tc>
        <w:tc>
          <w:tcPr>
            <w:tcW w:w="1067" w:type="dxa"/>
          </w:tcPr>
          <w:p w14:paraId="700AE1BB" w14:textId="77777777" w:rsidR="001F7017" w:rsidRPr="00B01568" w:rsidRDefault="00111654">
            <w:pPr>
              <w:spacing w:before="120" w:after="120"/>
            </w:pPr>
            <w:r w:rsidRPr="00B01568">
              <w:rPr>
                <w:rFonts w:hint="eastAsia"/>
              </w:rPr>
              <w:t>0</w:t>
            </w:r>
            <w:r w:rsidRPr="00B01568">
              <w:t>.16</w:t>
            </w:r>
          </w:p>
        </w:tc>
        <w:tc>
          <w:tcPr>
            <w:tcW w:w="1068" w:type="dxa"/>
          </w:tcPr>
          <w:p w14:paraId="6C82B38C" w14:textId="77777777" w:rsidR="001F7017" w:rsidRPr="00B01568" w:rsidRDefault="00111654">
            <w:pPr>
              <w:spacing w:before="120" w:after="120"/>
            </w:pPr>
            <w:r w:rsidRPr="00B01568">
              <w:rPr>
                <w:rFonts w:hint="eastAsia"/>
              </w:rPr>
              <w:t>0</w:t>
            </w:r>
            <w:r w:rsidRPr="00B01568">
              <w:t>.4</w:t>
            </w:r>
          </w:p>
        </w:tc>
        <w:tc>
          <w:tcPr>
            <w:tcW w:w="1068" w:type="dxa"/>
          </w:tcPr>
          <w:p w14:paraId="6D2F025C" w14:textId="77777777" w:rsidR="001F7017" w:rsidRPr="00B01568" w:rsidRDefault="00111654">
            <w:pPr>
              <w:spacing w:before="120" w:after="120"/>
            </w:pPr>
            <w:r w:rsidRPr="00B01568">
              <w:t>-</w:t>
            </w:r>
            <w:r w:rsidRPr="00B01568">
              <w:rPr>
                <w:rFonts w:hint="eastAsia"/>
              </w:rPr>
              <w:t>0</w:t>
            </w:r>
            <w:r w:rsidRPr="00B01568">
              <w:t>.22</w:t>
            </w:r>
          </w:p>
        </w:tc>
        <w:tc>
          <w:tcPr>
            <w:tcW w:w="1068" w:type="dxa"/>
          </w:tcPr>
          <w:p w14:paraId="3F7A710B" w14:textId="77777777" w:rsidR="001F7017" w:rsidRPr="00B01568" w:rsidRDefault="00111654">
            <w:pPr>
              <w:spacing w:before="120" w:after="120"/>
            </w:pPr>
            <w:r w:rsidRPr="00B01568">
              <w:rPr>
                <w:rFonts w:hint="eastAsia"/>
              </w:rPr>
              <w:t>-</w:t>
            </w:r>
            <w:r w:rsidRPr="00B01568">
              <w:t>0.27</w:t>
            </w:r>
          </w:p>
        </w:tc>
        <w:tc>
          <w:tcPr>
            <w:tcW w:w="1068" w:type="dxa"/>
          </w:tcPr>
          <w:p w14:paraId="574F82F2" w14:textId="77777777" w:rsidR="001F7017" w:rsidRPr="00B01568" w:rsidRDefault="00111654">
            <w:pPr>
              <w:spacing w:before="120" w:after="120"/>
            </w:pPr>
            <w:r w:rsidRPr="00B01568">
              <w:t>-</w:t>
            </w:r>
            <w:r w:rsidRPr="00B01568">
              <w:rPr>
                <w:rFonts w:hint="eastAsia"/>
              </w:rPr>
              <w:t>1</w:t>
            </w:r>
            <w:r w:rsidRPr="00B01568">
              <w:t>.1</w:t>
            </w:r>
          </w:p>
        </w:tc>
      </w:tr>
    </w:tbl>
    <w:p w14:paraId="039F8555" w14:textId="77777777" w:rsidR="001F7017" w:rsidRPr="00B01568" w:rsidRDefault="001F7017">
      <w:pPr>
        <w:spacing w:before="120" w:after="120"/>
      </w:pPr>
    </w:p>
    <w:p w14:paraId="19CAD104" w14:textId="39194B5E" w:rsidR="001F7017" w:rsidRPr="00B01568" w:rsidRDefault="00111654">
      <w:pPr>
        <w:spacing w:before="120" w:after="120"/>
        <w:jc w:val="center"/>
      </w:pPr>
      <w:r w:rsidRPr="00B01568">
        <w:t xml:space="preserve">Table 3 performance </w:t>
      </w:r>
      <w:r w:rsidRPr="00B01568">
        <w:rPr>
          <w:rFonts w:hint="eastAsia"/>
        </w:rPr>
        <w:t xml:space="preserve">gain </w:t>
      </w:r>
      <w:r w:rsidRPr="00B01568">
        <w:t>for option 1 compared with option 2</w:t>
      </w:r>
      <w:r w:rsidRPr="00B01568">
        <w:rPr>
          <w:rFonts w:hint="eastAsia"/>
        </w:rPr>
        <w:t xml:space="preserve"> </w:t>
      </w:r>
      <w:r w:rsidRPr="00B01568">
        <w:t xml:space="preserve">when bit duration is </w:t>
      </w:r>
      <w:r w:rsidRPr="00B01568">
        <w:rPr>
          <w:rFonts w:hint="eastAsia"/>
        </w:rPr>
        <w:t>33.33</w:t>
      </w:r>
      <w:r w:rsidRPr="00B01568">
        <w:t>us</w:t>
      </w:r>
    </w:p>
    <w:tbl>
      <w:tblPr>
        <w:tblStyle w:val="af0"/>
        <w:tblW w:w="0" w:type="auto"/>
        <w:jc w:val="center"/>
        <w:tblLook w:val="04A0" w:firstRow="1" w:lastRow="0" w:firstColumn="1" w:lastColumn="0" w:noHBand="0" w:noVBand="1"/>
      </w:tblPr>
      <w:tblGrid>
        <w:gridCol w:w="1266"/>
        <w:gridCol w:w="1067"/>
        <w:gridCol w:w="1068"/>
        <w:gridCol w:w="1068"/>
        <w:gridCol w:w="1068"/>
      </w:tblGrid>
      <w:tr w:rsidR="001F7017" w14:paraId="61F1BA69" w14:textId="77777777">
        <w:trPr>
          <w:jc w:val="center"/>
        </w:trPr>
        <w:tc>
          <w:tcPr>
            <w:tcW w:w="1266" w:type="dxa"/>
          </w:tcPr>
          <w:p w14:paraId="14C156B4" w14:textId="77777777" w:rsidR="001F7017" w:rsidRPr="00B01568" w:rsidRDefault="00111654">
            <w:pPr>
              <w:spacing w:before="120" w:after="120"/>
            </w:pPr>
            <w:r w:rsidRPr="00B01568">
              <w:rPr>
                <w:rFonts w:hint="eastAsia"/>
              </w:rPr>
              <w:t>SNR gain</w:t>
            </w:r>
            <w:r w:rsidRPr="00B01568">
              <w:t>(dB)</w:t>
            </w:r>
          </w:p>
        </w:tc>
        <w:tc>
          <w:tcPr>
            <w:tcW w:w="1067" w:type="dxa"/>
          </w:tcPr>
          <w:p w14:paraId="5827FF78" w14:textId="77777777" w:rsidR="001F7017" w:rsidRPr="00B01568" w:rsidRDefault="00111654">
            <w:pPr>
              <w:spacing w:before="120" w:after="120"/>
            </w:pPr>
            <w:r w:rsidRPr="00B01568">
              <w:t>single device</w:t>
            </w:r>
          </w:p>
        </w:tc>
        <w:tc>
          <w:tcPr>
            <w:tcW w:w="1068" w:type="dxa"/>
          </w:tcPr>
          <w:p w14:paraId="118094C2" w14:textId="77777777" w:rsidR="001F7017" w:rsidRPr="00B01568" w:rsidRDefault="00111654">
            <w:pPr>
              <w:spacing w:before="120" w:after="120"/>
            </w:pPr>
            <w:r w:rsidRPr="00B01568">
              <w:t>2 devices</w:t>
            </w:r>
          </w:p>
        </w:tc>
        <w:tc>
          <w:tcPr>
            <w:tcW w:w="1068" w:type="dxa"/>
          </w:tcPr>
          <w:p w14:paraId="0CD79B1D" w14:textId="77777777" w:rsidR="001F7017" w:rsidRPr="00B01568" w:rsidRDefault="00111654">
            <w:pPr>
              <w:spacing w:before="120" w:after="120"/>
            </w:pPr>
            <w:r w:rsidRPr="00B01568">
              <w:rPr>
                <w:rFonts w:hint="eastAsia"/>
              </w:rPr>
              <w:t>3</w:t>
            </w:r>
            <w:r w:rsidRPr="00B01568">
              <w:t xml:space="preserve"> devices</w:t>
            </w:r>
          </w:p>
        </w:tc>
        <w:tc>
          <w:tcPr>
            <w:tcW w:w="1068" w:type="dxa"/>
          </w:tcPr>
          <w:p w14:paraId="466669B2" w14:textId="77777777" w:rsidR="001F7017" w:rsidRDefault="00111654">
            <w:pPr>
              <w:spacing w:before="120" w:after="120"/>
            </w:pPr>
            <w:r w:rsidRPr="00B01568">
              <w:rPr>
                <w:rFonts w:hint="eastAsia"/>
              </w:rPr>
              <w:t>4</w:t>
            </w:r>
            <w:r w:rsidRPr="00B01568">
              <w:t xml:space="preserve"> devices</w:t>
            </w:r>
          </w:p>
        </w:tc>
      </w:tr>
      <w:tr w:rsidR="001F7017" w14:paraId="2AEBF695" w14:textId="77777777">
        <w:trPr>
          <w:jc w:val="center"/>
        </w:trPr>
        <w:tc>
          <w:tcPr>
            <w:tcW w:w="1266" w:type="dxa"/>
          </w:tcPr>
          <w:p w14:paraId="11894BCD" w14:textId="77777777" w:rsidR="001F7017" w:rsidRDefault="00111654">
            <w:pPr>
              <w:spacing w:before="120" w:after="120"/>
            </w:pPr>
            <w:r>
              <w:rPr>
                <w:rFonts w:hint="eastAsia"/>
              </w:rPr>
              <w:t>1</w:t>
            </w:r>
            <w:r>
              <w:t>0%BLER</w:t>
            </w:r>
          </w:p>
        </w:tc>
        <w:tc>
          <w:tcPr>
            <w:tcW w:w="1067" w:type="dxa"/>
          </w:tcPr>
          <w:p w14:paraId="5B2DC266" w14:textId="77777777" w:rsidR="001F7017" w:rsidRDefault="00111654">
            <w:pPr>
              <w:spacing w:before="120" w:after="120"/>
            </w:pPr>
            <w:r>
              <w:rPr>
                <w:rFonts w:hint="eastAsia"/>
              </w:rPr>
              <w:t>0</w:t>
            </w:r>
            <w:r>
              <w:t>.2</w:t>
            </w:r>
          </w:p>
        </w:tc>
        <w:tc>
          <w:tcPr>
            <w:tcW w:w="1068" w:type="dxa"/>
          </w:tcPr>
          <w:p w14:paraId="0587B579" w14:textId="77777777" w:rsidR="001F7017" w:rsidRDefault="00111654">
            <w:pPr>
              <w:spacing w:before="120" w:after="120"/>
            </w:pPr>
            <w:r>
              <w:t>1.2</w:t>
            </w:r>
          </w:p>
        </w:tc>
        <w:tc>
          <w:tcPr>
            <w:tcW w:w="1068" w:type="dxa"/>
          </w:tcPr>
          <w:p w14:paraId="4249A472" w14:textId="77777777" w:rsidR="001F7017" w:rsidRDefault="00111654">
            <w:pPr>
              <w:spacing w:before="120" w:after="120"/>
            </w:pPr>
            <w:r>
              <w:rPr>
                <w:rFonts w:hint="eastAsia"/>
              </w:rPr>
              <w:t>0</w:t>
            </w:r>
            <w:r>
              <w:t>.7</w:t>
            </w:r>
          </w:p>
        </w:tc>
        <w:tc>
          <w:tcPr>
            <w:tcW w:w="1068" w:type="dxa"/>
          </w:tcPr>
          <w:p w14:paraId="1E3679D1" w14:textId="77777777" w:rsidR="001F7017" w:rsidRDefault="00111654">
            <w:pPr>
              <w:spacing w:before="120" w:after="120"/>
            </w:pPr>
            <w:r>
              <w:t>2</w:t>
            </w:r>
          </w:p>
        </w:tc>
      </w:tr>
      <w:tr w:rsidR="001F7017" w14:paraId="3EB2E481" w14:textId="77777777">
        <w:trPr>
          <w:jc w:val="center"/>
        </w:trPr>
        <w:tc>
          <w:tcPr>
            <w:tcW w:w="1266" w:type="dxa"/>
          </w:tcPr>
          <w:p w14:paraId="395F79B0" w14:textId="77777777" w:rsidR="001F7017" w:rsidRDefault="00111654">
            <w:pPr>
              <w:spacing w:before="120" w:after="120"/>
            </w:pPr>
            <w:r>
              <w:rPr>
                <w:rFonts w:hint="eastAsia"/>
              </w:rPr>
              <w:t>1</w:t>
            </w:r>
            <w:r>
              <w:t>%BLER</w:t>
            </w:r>
          </w:p>
        </w:tc>
        <w:tc>
          <w:tcPr>
            <w:tcW w:w="1067" w:type="dxa"/>
          </w:tcPr>
          <w:p w14:paraId="1ECC1A53" w14:textId="77777777" w:rsidR="001F7017" w:rsidRDefault="00111654">
            <w:pPr>
              <w:spacing w:before="120" w:after="120"/>
            </w:pPr>
            <w:r>
              <w:t>-0.2</w:t>
            </w:r>
          </w:p>
        </w:tc>
        <w:tc>
          <w:tcPr>
            <w:tcW w:w="1068" w:type="dxa"/>
          </w:tcPr>
          <w:p w14:paraId="171A9D46" w14:textId="77777777" w:rsidR="001F7017" w:rsidRDefault="00111654">
            <w:pPr>
              <w:spacing w:before="120" w:after="120"/>
            </w:pPr>
            <w:r>
              <w:t>1.5</w:t>
            </w:r>
          </w:p>
        </w:tc>
        <w:tc>
          <w:tcPr>
            <w:tcW w:w="1068" w:type="dxa"/>
          </w:tcPr>
          <w:p w14:paraId="731045F7" w14:textId="77777777" w:rsidR="001F7017" w:rsidRDefault="00111654">
            <w:pPr>
              <w:spacing w:before="120" w:after="120"/>
            </w:pPr>
            <w:r>
              <w:t>6.6</w:t>
            </w:r>
          </w:p>
        </w:tc>
        <w:tc>
          <w:tcPr>
            <w:tcW w:w="1068" w:type="dxa"/>
          </w:tcPr>
          <w:p w14:paraId="52591621" w14:textId="77777777" w:rsidR="001F7017" w:rsidRDefault="00111654">
            <w:pPr>
              <w:spacing w:before="120" w:after="120"/>
            </w:pPr>
            <w:r>
              <w:t>&gt;10</w:t>
            </w:r>
          </w:p>
        </w:tc>
      </w:tr>
    </w:tbl>
    <w:p w14:paraId="6FF4EDA5" w14:textId="77777777" w:rsidR="001F7017" w:rsidRDefault="001F7017">
      <w:pPr>
        <w:spacing w:before="120" w:after="120"/>
        <w:rPr>
          <w:highlight w:val="cyan"/>
        </w:rPr>
      </w:pPr>
    </w:p>
    <w:p w14:paraId="224DC968" w14:textId="77777777" w:rsidR="001F7017" w:rsidRPr="00B01568" w:rsidRDefault="00111654">
      <w:pPr>
        <w:pStyle w:val="YJ-Observation"/>
        <w:tabs>
          <w:tab w:val="clear" w:pos="420"/>
          <w:tab w:val="clear" w:pos="4820"/>
        </w:tabs>
        <w:adjustRightInd w:val="0"/>
        <w:snapToGrid w:val="0"/>
        <w:spacing w:before="120" w:after="120"/>
        <w:ind w:left="0"/>
        <w:rPr>
          <w:lang w:val="en-US" w:eastAsia="zh-CN" w:bidi="ar"/>
        </w:rPr>
      </w:pPr>
      <w:r w:rsidRPr="00B01568">
        <w:rPr>
          <w:lang w:val="en-US" w:eastAsia="zh-CN" w:bidi="ar"/>
        </w:rPr>
        <w:t xml:space="preserve">When bit duration is </w:t>
      </w:r>
      <w:r w:rsidRPr="00B01568">
        <w:rPr>
          <w:rFonts w:hint="eastAsia"/>
          <w:lang w:val="en-US" w:eastAsia="zh-CN" w:bidi="ar"/>
        </w:rPr>
        <w:t>33.33</w:t>
      </w:r>
      <w:r w:rsidRPr="00B01568">
        <w:rPr>
          <w:lang w:val="en-US" w:eastAsia="zh-CN" w:bidi="ar"/>
        </w:rPr>
        <w:t xml:space="preserve">us, option 1 has better performance compared with option 2. </w:t>
      </w:r>
      <w:r w:rsidRPr="00B01568">
        <w:rPr>
          <w:rFonts w:hint="eastAsia"/>
          <w:lang w:val="en-US" w:eastAsia="zh-CN" w:bidi="ar"/>
        </w:rPr>
        <w:t>W</w:t>
      </w:r>
      <w:r w:rsidRPr="00B01568">
        <w:rPr>
          <w:lang w:val="en-US" w:eastAsia="zh-CN" w:bidi="ar"/>
        </w:rPr>
        <w:t>hen bit duration is 133.33us, option 1 only shows worse performance when the number of devices is larger th</w:t>
      </w:r>
      <w:r w:rsidRPr="00B01568">
        <w:rPr>
          <w:rFonts w:hint="eastAsia"/>
          <w:lang w:val="en-US" w:eastAsia="zh-CN" w:bidi="ar"/>
        </w:rPr>
        <w:t>an</w:t>
      </w:r>
      <w:r w:rsidRPr="00B01568">
        <w:rPr>
          <w:lang w:val="en-US" w:eastAsia="zh-CN" w:bidi="ar"/>
        </w:rPr>
        <w:t xml:space="preserve"> 2 </w:t>
      </w:r>
      <w:r w:rsidRPr="00B01568">
        <w:rPr>
          <w:rFonts w:hint="eastAsia"/>
          <w:lang w:val="en-US" w:eastAsia="zh-CN" w:bidi="ar"/>
        </w:rPr>
        <w:t>@</w:t>
      </w:r>
      <w:r w:rsidRPr="00B01568">
        <w:rPr>
          <w:lang w:val="en-US" w:eastAsia="zh-CN" w:bidi="ar"/>
        </w:rPr>
        <w:t xml:space="preserve"> 1%BLER.</w:t>
      </w:r>
    </w:p>
    <w:p w14:paraId="1D345501" w14:textId="77777777" w:rsidR="001F7017" w:rsidRPr="00B01568" w:rsidRDefault="00111654">
      <w:pPr>
        <w:pStyle w:val="YJ-Proposal"/>
        <w:tabs>
          <w:tab w:val="left" w:pos="1417"/>
        </w:tabs>
        <w:spacing w:before="120" w:after="120"/>
      </w:pPr>
      <w:r w:rsidRPr="00B01568">
        <w:rPr>
          <w:rFonts w:hint="eastAsia"/>
          <w:lang w:val="en-US" w:eastAsia="zh-CN"/>
        </w:rPr>
        <w:t xml:space="preserve">Small frequency shift using </w:t>
      </w:r>
      <w:r w:rsidRPr="00B01568">
        <w:t xml:space="preserve">Manchester </w:t>
      </w:r>
      <w:r w:rsidRPr="00B01568">
        <w:rPr>
          <w:rFonts w:hint="eastAsia"/>
          <w:lang w:val="en-US" w:eastAsia="zh-CN"/>
        </w:rPr>
        <w:t xml:space="preserve">code </w:t>
      </w:r>
      <w:r w:rsidRPr="00B01568">
        <w:t xml:space="preserve">option 1 can be </w:t>
      </w:r>
      <w:r w:rsidRPr="00B01568">
        <w:rPr>
          <w:rFonts w:hint="eastAsia"/>
          <w:lang w:val="en-US" w:eastAsia="zh-CN"/>
        </w:rPr>
        <w:t xml:space="preserve">considered as </w:t>
      </w:r>
      <w:r w:rsidRPr="00B01568">
        <w:t>starting point.</w:t>
      </w:r>
    </w:p>
    <w:p w14:paraId="53ABF2DA" w14:textId="77777777" w:rsidR="001F7017" w:rsidRDefault="00111654">
      <w:pPr>
        <w:pStyle w:val="3"/>
        <w:spacing w:after="120"/>
        <w:rPr>
          <w:iCs/>
          <w:sz w:val="21"/>
          <w:szCs w:val="21"/>
        </w:rPr>
      </w:pPr>
      <w:r>
        <w:rPr>
          <w:rFonts w:hint="eastAsia"/>
          <w:iCs/>
          <w:sz w:val="21"/>
          <w:szCs w:val="21"/>
        </w:rPr>
        <w:t>2.2.2</w:t>
      </w:r>
      <w:r>
        <w:rPr>
          <w:iCs/>
          <w:sz w:val="21"/>
          <w:szCs w:val="21"/>
        </w:rPr>
        <w:t xml:space="preserve"> </w:t>
      </w:r>
      <w:r>
        <w:rPr>
          <w:rFonts w:hint="eastAsia"/>
          <w:iCs/>
          <w:sz w:val="21"/>
          <w:szCs w:val="21"/>
        </w:rPr>
        <w:t xml:space="preserve">R </w:t>
      </w:r>
      <w:r>
        <w:rPr>
          <w:iCs/>
          <w:sz w:val="21"/>
          <w:szCs w:val="21"/>
        </w:rPr>
        <w:t>value</w:t>
      </w:r>
      <w:r>
        <w:rPr>
          <w:rFonts w:hint="eastAsia"/>
          <w:iCs/>
          <w:sz w:val="21"/>
          <w:szCs w:val="21"/>
        </w:rPr>
        <w:t>s</w:t>
      </w:r>
    </w:p>
    <w:p w14:paraId="06908538" w14:textId="77777777" w:rsidR="001F7017" w:rsidRDefault="00111654">
      <w:pPr>
        <w:spacing w:before="120" w:after="120"/>
      </w:pPr>
      <w:r>
        <w:t xml:space="preserve">Another </w:t>
      </w:r>
      <w:r>
        <w:rPr>
          <w:rFonts w:hint="eastAsia"/>
        </w:rPr>
        <w:t xml:space="preserve">issue needs to be addressed </w:t>
      </w:r>
      <w:r>
        <w:t>is the R</w:t>
      </w:r>
      <w:r>
        <w:rPr>
          <w:rFonts w:hint="eastAsia"/>
        </w:rPr>
        <w:t xml:space="preserve"> </w:t>
      </w:r>
      <w:r>
        <w:t xml:space="preserve">value, including the minimum value, maximum value and the </w:t>
      </w:r>
      <w:r>
        <w:rPr>
          <w:rFonts w:hint="eastAsia"/>
        </w:rPr>
        <w:t xml:space="preserve">indicated </w:t>
      </w:r>
      <w:r>
        <w:t xml:space="preserve">R(s). </w:t>
      </w:r>
    </w:p>
    <w:p w14:paraId="715357A9" w14:textId="77777777" w:rsidR="001F7017" w:rsidRPr="00B01568" w:rsidRDefault="00111654">
      <w:pPr>
        <w:spacing w:before="120" w:after="120"/>
      </w:pPr>
      <w:r>
        <w:rPr>
          <w:rFonts w:hint="eastAsia"/>
        </w:rPr>
        <w:lastRenderedPageBreak/>
        <w:t>The purpose of small frequency shift is to enable FDMA or mitigate self-interference. However</w:t>
      </w:r>
      <w:r>
        <w:t>, option 1 with R=1 is equivalent to Manchester encoding of an</w:t>
      </w:r>
      <w:r>
        <w:rPr>
          <w:rFonts w:eastAsia="Calibri"/>
        </w:rPr>
        <w:t xml:space="preserve"> information bit, as show</w:t>
      </w:r>
      <w:r w:rsidRPr="00B01568">
        <w:rPr>
          <w:rFonts w:eastAsia="Calibri"/>
        </w:rPr>
        <w:t xml:space="preserve">n in Figure </w:t>
      </w:r>
      <w:r w:rsidRPr="00B01568">
        <w:rPr>
          <w:rFonts w:hint="eastAsia"/>
        </w:rPr>
        <w:t>1</w:t>
      </w:r>
      <w:r w:rsidRPr="00B01568">
        <w:rPr>
          <w:rFonts w:eastAsia="Calibri"/>
        </w:rPr>
        <w:t>, result</w:t>
      </w:r>
      <w:r w:rsidRPr="00B01568">
        <w:rPr>
          <w:rFonts w:hint="eastAsia"/>
        </w:rPr>
        <w:t>ing in no</w:t>
      </w:r>
      <w:r w:rsidRPr="00B01568">
        <w:rPr>
          <w:rFonts w:eastAsia="Calibri"/>
        </w:rPr>
        <w:t xml:space="preserve"> frequency shift.</w:t>
      </w:r>
      <w:r w:rsidRPr="00B01568">
        <w:rPr>
          <w:rFonts w:hint="eastAsia"/>
        </w:rPr>
        <w:t xml:space="preserve"> Therefore, the reader need to address self-interference, which is unfriend</w:t>
      </w:r>
      <w:r w:rsidRPr="00B01568">
        <w:t>l</w:t>
      </w:r>
      <w:r w:rsidRPr="00B01568">
        <w:rPr>
          <w:rFonts w:hint="eastAsia"/>
        </w:rPr>
        <w:t>y to implementation. Hence, the minimum R value should be 2.</w:t>
      </w:r>
    </w:p>
    <w:p w14:paraId="2556CF94" w14:textId="77777777" w:rsidR="001F7017" w:rsidRPr="00B01568" w:rsidRDefault="00111654">
      <w:pPr>
        <w:spacing w:before="120" w:after="120"/>
        <w:jc w:val="center"/>
      </w:pPr>
      <w:r w:rsidRPr="00B01568">
        <w:object w:dxaOrig="4721" w:dyaOrig="2392" w14:anchorId="591CA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05pt;height:119.6pt" o:ole="">
            <v:imagedata r:id="rId9" o:title=""/>
          </v:shape>
          <o:OLEObject Type="Embed" ProgID="Visio.Drawing.15" ShapeID="_x0000_i1025" DrawAspect="Content" ObjectID="_1800466804" r:id="rId10"/>
        </w:object>
      </w:r>
    </w:p>
    <w:p w14:paraId="1338F45D" w14:textId="1E30C690" w:rsidR="001F7017" w:rsidRDefault="00111654">
      <w:pPr>
        <w:spacing w:before="120" w:after="120"/>
        <w:jc w:val="center"/>
      </w:pPr>
      <w:r w:rsidRPr="00B01568">
        <w:t xml:space="preserve">Figure </w:t>
      </w:r>
      <w:r w:rsidRPr="00B01568">
        <w:rPr>
          <w:rFonts w:hint="eastAsia"/>
        </w:rPr>
        <w:t>1</w:t>
      </w:r>
      <w:r w:rsidRPr="00B01568">
        <w:t xml:space="preserve"> option 1 with R=1</w:t>
      </w:r>
    </w:p>
    <w:p w14:paraId="1AA8E64B" w14:textId="77777777" w:rsidR="001F7017" w:rsidRPr="00B01568" w:rsidRDefault="00111654">
      <w:pPr>
        <w:pStyle w:val="YJ-Proposal"/>
        <w:tabs>
          <w:tab w:val="left" w:pos="1417"/>
        </w:tabs>
        <w:spacing w:before="120" w:after="120"/>
      </w:pPr>
      <w:r w:rsidRPr="00B01568">
        <w:rPr>
          <w:rFonts w:eastAsia="Calibri"/>
        </w:rPr>
        <w:t>The minimum value of R for small frequency shift should be 2 to mitigate self-interference</w:t>
      </w:r>
      <w:r w:rsidRPr="00B01568">
        <w:t>.</w:t>
      </w:r>
    </w:p>
    <w:p w14:paraId="4E8249C1" w14:textId="1A4CE58A" w:rsidR="001F7017" w:rsidRDefault="00111654">
      <w:pPr>
        <w:spacing w:before="120" w:after="120"/>
      </w:pPr>
      <w:r>
        <w:rPr>
          <w:rFonts w:eastAsia="Calibri"/>
        </w:rPr>
        <w:t>For the maximum value of R (denoted as Rmax), it depends on the time duration Tb corresponding to an information bit since the small frequency shift amount in Hz is R/T</w:t>
      </w:r>
      <w:r>
        <w:rPr>
          <w:rFonts w:eastAsia="Calibri"/>
          <w:vertAlign w:val="subscript"/>
        </w:rPr>
        <w:t xml:space="preserve">b </w:t>
      </w:r>
      <w:r>
        <w:rPr>
          <w:rFonts w:eastAsia="Calibri"/>
        </w:rPr>
        <w:t xml:space="preserve">and it should be smaller than the </w:t>
      </w:r>
      <w:r>
        <w:rPr>
          <w:rFonts w:hint="eastAsia"/>
        </w:rPr>
        <w:t xml:space="preserve">device </w:t>
      </w:r>
      <w:r>
        <w:rPr>
          <w:rFonts w:eastAsia="Calibri"/>
        </w:rPr>
        <w:t xml:space="preserve">sampling frequency. </w:t>
      </w:r>
      <w:r>
        <w:t xml:space="preserve">Furthermore, according to the maximum value of R, the minimal chip duration can be derived by </w:t>
      </w:r>
      <w:r>
        <w:rPr>
          <w:rFonts w:eastAsiaTheme="minorEastAsia"/>
        </w:rPr>
        <w:t xml:space="preserve">Tb/(2*Rmax) and the minimal chip duration should be more than one sampling point to make sure the transmission duration for every chip. To sum up, </w:t>
      </w:r>
      <w:r>
        <w:rPr>
          <w:rFonts w:hint="eastAsia"/>
        </w:rPr>
        <w:t>if</w:t>
      </w:r>
      <w:r>
        <w:rPr>
          <w:rFonts w:eastAsia="Calibri"/>
        </w:rPr>
        <w:t xml:space="preserve"> the </w:t>
      </w:r>
      <w:r>
        <w:rPr>
          <w:rFonts w:hint="eastAsia"/>
        </w:rPr>
        <w:t xml:space="preserve">device </w:t>
      </w:r>
      <w:r>
        <w:rPr>
          <w:rFonts w:eastAsia="Calibri"/>
        </w:rPr>
        <w:t xml:space="preserve">sampling frequency (Fs) </w:t>
      </w:r>
      <w:r>
        <w:rPr>
          <w:rFonts w:hint="eastAsia"/>
        </w:rPr>
        <w:t xml:space="preserve">is </w:t>
      </w:r>
      <w:r>
        <w:rPr>
          <w:rFonts w:eastAsia="Calibri"/>
        </w:rPr>
        <w:t xml:space="preserve">1.92MHz, the maximum small frequency shift amount should </w:t>
      </w:r>
      <w:r>
        <w:rPr>
          <w:rFonts w:hint="eastAsia"/>
        </w:rPr>
        <w:t xml:space="preserve">be </w:t>
      </w:r>
      <w:r>
        <w:rPr>
          <w:rFonts w:eastAsia="Calibri"/>
        </w:rPr>
        <w:t>less than 1.92MHz, i.e., Rmax/Tb&lt;Fs</w:t>
      </w:r>
      <w:r>
        <w:t xml:space="preserve">, and the </w:t>
      </w:r>
      <w:r>
        <w:rPr>
          <w:rFonts w:eastAsiaTheme="minorEastAsia"/>
        </w:rPr>
        <w:t>minimal chip duration should be more than one sampling point, i.e., Tb/(2*Rmax)*Fs&gt;1.</w:t>
      </w:r>
      <w:r>
        <w:rPr>
          <w:rFonts w:hint="eastAsia"/>
        </w:rPr>
        <w:t xml:space="preserve"> Since small frequency shifts introduce odd harmonics, the interference between different FDM-ed device can be mitigated if</w:t>
      </w:r>
      <w:r>
        <w:rPr>
          <w:rFonts w:eastAsia="Calibri"/>
        </w:rPr>
        <w:t xml:space="preserve"> R </w:t>
      </w:r>
      <w:r>
        <w:rPr>
          <w:rFonts w:hint="eastAsia"/>
        </w:rPr>
        <w:t xml:space="preserve">used by device for SFS is </w:t>
      </w:r>
      <w:r>
        <w:rPr>
          <w:rFonts w:eastAsia="Calibri"/>
        </w:rPr>
        <w:t>a power of 2.</w:t>
      </w:r>
      <w:r>
        <w:rPr>
          <w:rFonts w:eastAsiaTheme="minorEastAsia" w:hint="eastAsia"/>
        </w:rPr>
        <w:t xml:space="preserve"> </w:t>
      </w:r>
    </w:p>
    <w:p w14:paraId="765C54DD" w14:textId="5D1DDD4E" w:rsidR="001F7017" w:rsidRDefault="002F4D98">
      <w:pPr>
        <w:spacing w:before="120" w:after="120"/>
        <w:rPr>
          <w:rFonts w:eastAsiaTheme="minorEastAsia"/>
        </w:rPr>
      </w:pPr>
      <w:r>
        <w:rPr>
          <w:rFonts w:eastAsiaTheme="minorEastAsia"/>
        </w:rPr>
        <w:t>As discussed in [2</w:t>
      </w:r>
      <w:r w:rsidR="00111654">
        <w:rPr>
          <w:rFonts w:eastAsiaTheme="minorEastAsia"/>
        </w:rPr>
        <w:t xml:space="preserve">], the proposed DSB transmission bandwidth </w:t>
      </w:r>
      <w:r w:rsidR="00111654">
        <w:rPr>
          <w:rFonts w:eastAsia="等线"/>
          <w:i/>
          <w:iCs/>
        </w:rPr>
        <w:t>B</w:t>
      </w:r>
      <w:r w:rsidR="00111654">
        <w:rPr>
          <w:rFonts w:eastAsia="等线"/>
          <w:vertAlign w:val="subscript"/>
        </w:rPr>
        <w:t>tx,D2R</w:t>
      </w:r>
      <w:r w:rsidR="00111654">
        <w:rPr>
          <w:rFonts w:eastAsiaTheme="minorEastAsia" w:hint="eastAsia"/>
        </w:rPr>
        <w:t xml:space="preserve"> </w:t>
      </w:r>
      <w:r w:rsidR="00111654">
        <w:rPr>
          <w:rFonts w:eastAsiaTheme="minorEastAsia"/>
        </w:rPr>
        <w:t>in</w:t>
      </w:r>
      <w:r w:rsidR="00111654">
        <w:rPr>
          <w:rFonts w:eastAsiaTheme="minorEastAsia" w:hint="eastAsia"/>
        </w:rPr>
        <w:t>cludes</w:t>
      </w:r>
      <w:r w:rsidR="00111654">
        <w:rPr>
          <w:rFonts w:eastAsiaTheme="minorEastAsia"/>
        </w:rPr>
        <w:t xml:space="preserve"> two options</w:t>
      </w:r>
      <w:r>
        <w:rPr>
          <w:rFonts w:eastAsiaTheme="minorEastAsia"/>
        </w:rPr>
        <w:t>, i.e., Table2 and Table 3 in [2</w:t>
      </w:r>
      <w:r w:rsidR="00111654">
        <w:rPr>
          <w:rFonts w:eastAsiaTheme="minorEastAsia"/>
        </w:rPr>
        <w:t>]. Then the corresponding bit time duration Tb, the maximum R, the maximum number of multi</w:t>
      </w:r>
      <w:r w:rsidR="00111654">
        <w:rPr>
          <w:rFonts w:eastAsiaTheme="minorEastAsia" w:hint="eastAsia"/>
        </w:rPr>
        <w:t xml:space="preserve">plexed </w:t>
      </w:r>
      <w:r w:rsidR="00111654">
        <w:rPr>
          <w:rFonts w:eastAsiaTheme="minorEastAsia"/>
        </w:rPr>
        <w:t>devices</w:t>
      </w:r>
      <w:r w:rsidR="00111654">
        <w:rPr>
          <w:rFonts w:eastAsiaTheme="minorEastAsia" w:hint="eastAsia"/>
        </w:rPr>
        <w:t xml:space="preserve"> </w:t>
      </w:r>
      <w:r w:rsidR="00111654">
        <w:rPr>
          <w:rFonts w:eastAsiaTheme="minorEastAsia"/>
        </w:rPr>
        <w:t xml:space="preserve">and the chip durations are illustrated in Table </w:t>
      </w:r>
      <w:r w:rsidR="00111654">
        <w:rPr>
          <w:rFonts w:eastAsiaTheme="minorEastAsia" w:hint="eastAsia"/>
        </w:rPr>
        <w:t>4</w:t>
      </w:r>
      <w:r w:rsidR="00111654">
        <w:rPr>
          <w:rFonts w:eastAsiaTheme="minorEastAsia"/>
        </w:rPr>
        <w:t xml:space="preserve"> and Table </w:t>
      </w:r>
      <w:r w:rsidR="00111654">
        <w:rPr>
          <w:rFonts w:eastAsiaTheme="minorEastAsia" w:hint="eastAsia"/>
        </w:rPr>
        <w:t>5</w:t>
      </w:r>
      <w:r w:rsidR="00111654">
        <w:rPr>
          <w:rFonts w:eastAsiaTheme="minorEastAsia"/>
        </w:rPr>
        <w:t xml:space="preserve">. Given the Tb and R, an A-IoT device can derive the chip duration (chip length) according to chip duration = Tb/(2*R) or chip duration = </w:t>
      </w:r>
      <w:r w:rsidR="00111654">
        <w:rPr>
          <w:rFonts w:eastAsia="等线"/>
          <w:iCs/>
        </w:rPr>
        <w:t>1</w:t>
      </w:r>
      <w:r w:rsidR="00111654">
        <w:rPr>
          <w:rFonts w:eastAsiaTheme="minorEastAsia"/>
        </w:rPr>
        <w:t>/(R*</w:t>
      </w:r>
      <w:r w:rsidR="00111654">
        <w:rPr>
          <w:rFonts w:eastAsia="等线"/>
          <w:i/>
          <w:iCs/>
        </w:rPr>
        <w:t xml:space="preserve"> B</w:t>
      </w:r>
      <w:r w:rsidR="00111654">
        <w:rPr>
          <w:rFonts w:eastAsia="等线"/>
          <w:vertAlign w:val="subscript"/>
        </w:rPr>
        <w:t>tx,D2R</w:t>
      </w:r>
      <w:r w:rsidR="00111654">
        <w:rPr>
          <w:rFonts w:eastAsiaTheme="minorEastAsia"/>
        </w:rPr>
        <w:t>), wherein the small frequency shift amount in Hz for the A-IoT device is R/Tb. Note that, the chip durations marked in blue are different from the Tb(s) listed in the table.</w:t>
      </w:r>
    </w:p>
    <w:p w14:paraId="165AF83B" w14:textId="4A461C9D" w:rsidR="001F7017" w:rsidRDefault="00111654">
      <w:pPr>
        <w:spacing w:before="120" w:after="120"/>
        <w:jc w:val="center"/>
        <w:rPr>
          <w:rFonts w:eastAsia="Calibri"/>
        </w:rPr>
      </w:pPr>
      <w:r w:rsidRPr="00B01568">
        <w:rPr>
          <w:rFonts w:eastAsia="Calibri"/>
        </w:rPr>
        <w:t xml:space="preserve">Table </w:t>
      </w:r>
      <w:r w:rsidR="00B01568">
        <w:rPr>
          <w:rFonts w:eastAsia="Calibri"/>
        </w:rPr>
        <w:t>4</w:t>
      </w:r>
      <w:r w:rsidRPr="00B01568">
        <w:rPr>
          <w:rFonts w:eastAsia="Calibri"/>
        </w:rPr>
        <w:t xml:space="preserve"> </w:t>
      </w:r>
      <w:r w:rsidRPr="00B01568">
        <w:rPr>
          <w:rFonts w:eastAsiaTheme="minorEastAsia" w:hint="eastAsia"/>
        </w:rPr>
        <w:t>B</w:t>
      </w:r>
      <w:r w:rsidRPr="00B01568">
        <w:rPr>
          <w:rFonts w:eastAsiaTheme="minorEastAsia"/>
        </w:rPr>
        <w:t>it</w:t>
      </w:r>
      <w:r>
        <w:rPr>
          <w:rFonts w:eastAsiaTheme="minorEastAsia"/>
        </w:rPr>
        <w:t xml:space="preserve"> duration Tb, the maximum R and the maximum number of multi</w:t>
      </w:r>
      <w:r>
        <w:rPr>
          <w:rFonts w:eastAsiaTheme="minorEastAsia" w:hint="eastAsia"/>
        </w:rPr>
        <w:t xml:space="preserve">plexed </w:t>
      </w:r>
      <w:r>
        <w:rPr>
          <w:rFonts w:eastAsiaTheme="minorEastAsia"/>
        </w:rPr>
        <w:t>devices</w:t>
      </w:r>
      <w:r>
        <w:rPr>
          <w:rFonts w:eastAsia="Calibri"/>
        </w:rPr>
        <w:t xml:space="preserve"> for </w:t>
      </w:r>
      <w:r>
        <w:rPr>
          <w:rFonts w:eastAsiaTheme="minorEastAsia"/>
        </w:rPr>
        <w:t>different</w:t>
      </w:r>
      <w:r>
        <w:rPr>
          <w:rFonts w:eastAsia="Calibri"/>
        </w:rPr>
        <w:t xml:space="preserve"> </w:t>
      </w:r>
      <w:r>
        <w:rPr>
          <w:rFonts w:eastAsia="等线"/>
          <w:i/>
          <w:iCs/>
        </w:rPr>
        <w:t>B</w:t>
      </w:r>
      <w:r>
        <w:rPr>
          <w:rFonts w:eastAsia="等线"/>
          <w:vertAlign w:val="subscript"/>
        </w:rPr>
        <w:t xml:space="preserve">tx,D2R </w:t>
      </w:r>
      <w:r>
        <w:rPr>
          <w:rFonts w:eastAsia="等线"/>
          <w:vertAlign w:val="subscript"/>
        </w:rPr>
        <w:softHyphen/>
      </w:r>
      <w:r>
        <w:rPr>
          <w:rFonts w:eastAsia="等线"/>
        </w:rPr>
        <w:t>proposed in [</w:t>
      </w:r>
      <w:r w:rsidR="002F4D98">
        <w:rPr>
          <w:rFonts w:eastAsia="等线"/>
        </w:rPr>
        <w:t>2</w:t>
      </w:r>
      <w:r>
        <w:rPr>
          <w:rFonts w:eastAsia="等线"/>
        </w:rPr>
        <w:t>, Table2]</w:t>
      </w:r>
    </w:p>
    <w:tbl>
      <w:tblPr>
        <w:tblStyle w:val="af0"/>
        <w:tblW w:w="9664" w:type="dxa"/>
        <w:jc w:val="center"/>
        <w:tblLayout w:type="fixed"/>
        <w:tblLook w:val="04A0" w:firstRow="1" w:lastRow="0" w:firstColumn="1" w:lastColumn="0" w:noHBand="0" w:noVBand="1"/>
      </w:tblPr>
      <w:tblGrid>
        <w:gridCol w:w="1555"/>
        <w:gridCol w:w="992"/>
        <w:gridCol w:w="1276"/>
        <w:gridCol w:w="2409"/>
        <w:gridCol w:w="3432"/>
      </w:tblGrid>
      <w:tr w:rsidR="001F7017" w14:paraId="446C7EC5" w14:textId="77777777">
        <w:trPr>
          <w:jc w:val="center"/>
        </w:trPr>
        <w:tc>
          <w:tcPr>
            <w:tcW w:w="1555" w:type="dxa"/>
          </w:tcPr>
          <w:p w14:paraId="3AF1B052" w14:textId="77777777" w:rsidR="001F7017" w:rsidRDefault="00111654">
            <w:pPr>
              <w:spacing w:before="120" w:after="120"/>
              <w:jc w:val="center"/>
              <w:rPr>
                <w:rFonts w:eastAsiaTheme="minorEastAsia"/>
              </w:rPr>
            </w:pPr>
            <w:r>
              <w:rPr>
                <w:rFonts w:eastAsia="等线"/>
                <w:iCs/>
              </w:rPr>
              <w:t>DSB</w:t>
            </w:r>
            <w:r>
              <w:rPr>
                <w:rFonts w:eastAsia="等线"/>
                <w:i/>
                <w:iCs/>
              </w:rPr>
              <w:t xml:space="preserve"> B</w:t>
            </w:r>
            <w:r>
              <w:rPr>
                <w:rFonts w:eastAsia="等线"/>
                <w:vertAlign w:val="subscript"/>
              </w:rPr>
              <w:t>tx,D2R</w:t>
            </w:r>
            <w:r>
              <w:rPr>
                <w:rFonts w:eastAsiaTheme="minorEastAsia"/>
              </w:rPr>
              <w:t xml:space="preserve"> [unit: KHz] </w:t>
            </w:r>
          </w:p>
        </w:tc>
        <w:tc>
          <w:tcPr>
            <w:tcW w:w="992" w:type="dxa"/>
            <w:vAlign w:val="center"/>
          </w:tcPr>
          <w:p w14:paraId="65061F2A" w14:textId="77777777" w:rsidR="001F7017" w:rsidRDefault="00111654">
            <w:pPr>
              <w:spacing w:before="120" w:after="120"/>
              <w:jc w:val="center"/>
              <w:rPr>
                <w:rFonts w:eastAsiaTheme="minorEastAsia"/>
              </w:rPr>
            </w:pPr>
            <w:r>
              <w:rPr>
                <w:rFonts w:eastAsiaTheme="minorEastAsia"/>
              </w:rPr>
              <w:t>Tb [unit: us]</w:t>
            </w:r>
          </w:p>
        </w:tc>
        <w:tc>
          <w:tcPr>
            <w:tcW w:w="1276" w:type="dxa"/>
            <w:vAlign w:val="center"/>
          </w:tcPr>
          <w:p w14:paraId="36E6853F" w14:textId="77777777" w:rsidR="001F7017" w:rsidRDefault="00111654">
            <w:pPr>
              <w:spacing w:before="120" w:after="120"/>
              <w:jc w:val="center"/>
              <w:rPr>
                <w:rFonts w:eastAsiaTheme="minorEastAsia"/>
              </w:rPr>
            </w:pPr>
            <w:r>
              <w:rPr>
                <w:rFonts w:eastAsiaTheme="minorEastAsia" w:hint="eastAsia"/>
              </w:rPr>
              <w:t>m</w:t>
            </w:r>
            <w:r>
              <w:rPr>
                <w:rFonts w:eastAsiaTheme="minorEastAsia"/>
              </w:rPr>
              <w:t>aximum R</w:t>
            </w:r>
          </w:p>
        </w:tc>
        <w:tc>
          <w:tcPr>
            <w:tcW w:w="2409" w:type="dxa"/>
            <w:vAlign w:val="center"/>
          </w:tcPr>
          <w:p w14:paraId="6591AAF6" w14:textId="77777777" w:rsidR="001F7017" w:rsidRDefault="00111654">
            <w:pPr>
              <w:spacing w:before="120" w:after="120"/>
              <w:jc w:val="center"/>
              <w:rPr>
                <w:rFonts w:eastAsiaTheme="minorEastAsia"/>
              </w:rPr>
            </w:pPr>
            <w:r>
              <w:rPr>
                <w:rFonts w:eastAsiaTheme="minorEastAsia" w:hint="eastAsia"/>
              </w:rPr>
              <w:t>m</w:t>
            </w:r>
            <w:r>
              <w:rPr>
                <w:rFonts w:eastAsiaTheme="minorEastAsia"/>
              </w:rPr>
              <w:t>aximum number of multi</w:t>
            </w:r>
            <w:r>
              <w:rPr>
                <w:rFonts w:eastAsiaTheme="minorEastAsia" w:hint="eastAsia"/>
              </w:rPr>
              <w:t xml:space="preserve">plexed </w:t>
            </w:r>
            <w:r>
              <w:rPr>
                <w:rFonts w:eastAsiaTheme="minorEastAsia"/>
              </w:rPr>
              <w:t>devices</w:t>
            </w:r>
          </w:p>
        </w:tc>
        <w:tc>
          <w:tcPr>
            <w:tcW w:w="3432" w:type="dxa"/>
          </w:tcPr>
          <w:p w14:paraId="20589CA6" w14:textId="77777777" w:rsidR="001F7017" w:rsidRDefault="00111654">
            <w:pPr>
              <w:spacing w:before="120" w:after="120"/>
              <w:jc w:val="center"/>
              <w:rPr>
                <w:rFonts w:eastAsiaTheme="minorEastAsia"/>
              </w:rPr>
            </w:pPr>
            <w:r>
              <w:rPr>
                <w:rFonts w:eastAsiaTheme="minorEastAsia" w:hint="eastAsia"/>
              </w:rPr>
              <w:t>c</w:t>
            </w:r>
            <w:r>
              <w:rPr>
                <w:rFonts w:eastAsiaTheme="minorEastAsia"/>
              </w:rPr>
              <w:t>orresponding chip durations [unit: us]</w:t>
            </w:r>
          </w:p>
        </w:tc>
      </w:tr>
      <w:tr w:rsidR="001F7017" w14:paraId="70E79369" w14:textId="77777777">
        <w:trPr>
          <w:jc w:val="center"/>
        </w:trPr>
        <w:tc>
          <w:tcPr>
            <w:tcW w:w="1555" w:type="dxa"/>
          </w:tcPr>
          <w:p w14:paraId="1148318D" w14:textId="77777777" w:rsidR="001F7017" w:rsidRDefault="00111654">
            <w:pPr>
              <w:spacing w:before="120" w:after="120"/>
              <w:jc w:val="center"/>
              <w:rPr>
                <w:rFonts w:eastAsiaTheme="minorEastAsia"/>
              </w:rPr>
            </w:pPr>
            <w:r>
              <w:rPr>
                <w:rFonts w:eastAsiaTheme="minorEastAsia"/>
              </w:rPr>
              <w:t>15</w:t>
            </w:r>
          </w:p>
        </w:tc>
        <w:tc>
          <w:tcPr>
            <w:tcW w:w="992" w:type="dxa"/>
            <w:vAlign w:val="center"/>
          </w:tcPr>
          <w:p w14:paraId="19A19A82" w14:textId="77777777" w:rsidR="001F7017" w:rsidRDefault="00111654">
            <w:pPr>
              <w:spacing w:before="120" w:after="120"/>
              <w:jc w:val="center"/>
              <w:rPr>
                <w:rFonts w:eastAsiaTheme="minorEastAsia"/>
              </w:rPr>
            </w:pPr>
            <w:r>
              <w:rPr>
                <w:rFonts w:eastAsiaTheme="minorEastAsia"/>
              </w:rPr>
              <w:t>133.33</w:t>
            </w:r>
          </w:p>
        </w:tc>
        <w:tc>
          <w:tcPr>
            <w:tcW w:w="1276" w:type="dxa"/>
            <w:vAlign w:val="center"/>
          </w:tcPr>
          <w:p w14:paraId="67B12E1D" w14:textId="77777777" w:rsidR="001F7017" w:rsidRDefault="00111654">
            <w:pPr>
              <w:spacing w:before="120" w:after="120"/>
              <w:jc w:val="center"/>
              <w:rPr>
                <w:rFonts w:eastAsiaTheme="minorEastAsia"/>
              </w:rPr>
            </w:pPr>
            <w:r>
              <w:rPr>
                <w:rFonts w:eastAsiaTheme="minorEastAsia"/>
              </w:rPr>
              <w:t>64</w:t>
            </w:r>
          </w:p>
        </w:tc>
        <w:tc>
          <w:tcPr>
            <w:tcW w:w="2409" w:type="dxa"/>
            <w:vAlign w:val="center"/>
          </w:tcPr>
          <w:p w14:paraId="1342F3EB" w14:textId="77777777" w:rsidR="001F7017" w:rsidRDefault="00111654">
            <w:pPr>
              <w:spacing w:before="120" w:after="120"/>
              <w:jc w:val="center"/>
              <w:rPr>
                <w:rFonts w:eastAsiaTheme="minorEastAsia"/>
              </w:rPr>
            </w:pPr>
            <w:r>
              <w:rPr>
                <w:rFonts w:eastAsiaTheme="minorEastAsia"/>
              </w:rPr>
              <w:t>6</w:t>
            </w:r>
          </w:p>
        </w:tc>
        <w:tc>
          <w:tcPr>
            <w:tcW w:w="3432" w:type="dxa"/>
          </w:tcPr>
          <w:p w14:paraId="0A9428A2" w14:textId="77777777" w:rsidR="001F7017" w:rsidRDefault="00111654">
            <w:pPr>
              <w:spacing w:before="120" w:after="120"/>
              <w:jc w:val="center"/>
              <w:rPr>
                <w:rFonts w:eastAsiaTheme="minorEastAsia"/>
              </w:rPr>
            </w:pPr>
            <w:r>
              <w:rPr>
                <w:rFonts w:eastAsiaTheme="minorEastAsia"/>
              </w:rPr>
              <w:t>33.33, 16.67, 8.33, 4.17, 2.08, 1.04</w:t>
            </w:r>
          </w:p>
        </w:tc>
      </w:tr>
      <w:tr w:rsidR="001F7017" w14:paraId="0F468E80" w14:textId="77777777">
        <w:trPr>
          <w:jc w:val="center"/>
        </w:trPr>
        <w:tc>
          <w:tcPr>
            <w:tcW w:w="1555" w:type="dxa"/>
          </w:tcPr>
          <w:p w14:paraId="7F0F04B3" w14:textId="77777777" w:rsidR="001F7017" w:rsidRDefault="00111654">
            <w:pPr>
              <w:spacing w:before="120" w:after="120"/>
              <w:jc w:val="center"/>
              <w:rPr>
                <w:rFonts w:eastAsiaTheme="minorEastAsia"/>
              </w:rPr>
            </w:pPr>
            <w:r>
              <w:rPr>
                <w:rFonts w:eastAsiaTheme="minorEastAsia"/>
              </w:rPr>
              <w:t>30</w:t>
            </w:r>
          </w:p>
        </w:tc>
        <w:tc>
          <w:tcPr>
            <w:tcW w:w="992" w:type="dxa"/>
            <w:vAlign w:val="center"/>
          </w:tcPr>
          <w:p w14:paraId="7E34340B" w14:textId="77777777" w:rsidR="001F7017" w:rsidRDefault="00111654">
            <w:pPr>
              <w:spacing w:before="120" w:after="120"/>
              <w:jc w:val="center"/>
              <w:rPr>
                <w:rFonts w:eastAsiaTheme="minorEastAsia"/>
              </w:rPr>
            </w:pPr>
            <w:r>
              <w:rPr>
                <w:rFonts w:eastAsiaTheme="minorEastAsia"/>
              </w:rPr>
              <w:t>66.67</w:t>
            </w:r>
          </w:p>
        </w:tc>
        <w:tc>
          <w:tcPr>
            <w:tcW w:w="1276" w:type="dxa"/>
            <w:vAlign w:val="center"/>
          </w:tcPr>
          <w:p w14:paraId="33BD954A" w14:textId="77777777" w:rsidR="001F7017" w:rsidRDefault="00111654">
            <w:pPr>
              <w:spacing w:before="120" w:after="120"/>
              <w:jc w:val="center"/>
              <w:rPr>
                <w:rFonts w:eastAsiaTheme="minorEastAsia"/>
              </w:rPr>
            </w:pPr>
            <w:r>
              <w:rPr>
                <w:rFonts w:eastAsiaTheme="minorEastAsia"/>
              </w:rPr>
              <w:t>32</w:t>
            </w:r>
          </w:p>
        </w:tc>
        <w:tc>
          <w:tcPr>
            <w:tcW w:w="2409" w:type="dxa"/>
            <w:vAlign w:val="center"/>
          </w:tcPr>
          <w:p w14:paraId="0B150523" w14:textId="77777777" w:rsidR="001F7017" w:rsidRDefault="00111654">
            <w:pPr>
              <w:spacing w:before="120" w:after="120"/>
              <w:jc w:val="center"/>
              <w:rPr>
                <w:rFonts w:eastAsiaTheme="minorEastAsia"/>
              </w:rPr>
            </w:pPr>
            <w:r>
              <w:rPr>
                <w:rFonts w:eastAsiaTheme="minorEastAsia"/>
              </w:rPr>
              <w:t>5</w:t>
            </w:r>
          </w:p>
        </w:tc>
        <w:tc>
          <w:tcPr>
            <w:tcW w:w="3432" w:type="dxa"/>
          </w:tcPr>
          <w:p w14:paraId="4072CD9B" w14:textId="77777777" w:rsidR="001F7017" w:rsidRDefault="00111654">
            <w:pPr>
              <w:spacing w:before="120" w:after="120"/>
              <w:jc w:val="center"/>
              <w:rPr>
                <w:rFonts w:eastAsiaTheme="minorEastAsia"/>
              </w:rPr>
            </w:pPr>
            <w:r>
              <w:rPr>
                <w:rFonts w:eastAsiaTheme="minorEastAsia"/>
              </w:rPr>
              <w:t>16.67, 8.33, 4.17, 2.08, 1.04</w:t>
            </w:r>
          </w:p>
        </w:tc>
      </w:tr>
      <w:tr w:rsidR="001F7017" w14:paraId="409933BD" w14:textId="77777777">
        <w:trPr>
          <w:jc w:val="center"/>
        </w:trPr>
        <w:tc>
          <w:tcPr>
            <w:tcW w:w="1555" w:type="dxa"/>
          </w:tcPr>
          <w:p w14:paraId="20D57A27" w14:textId="77777777" w:rsidR="001F7017" w:rsidRDefault="00111654">
            <w:pPr>
              <w:spacing w:before="120" w:after="120"/>
              <w:jc w:val="center"/>
              <w:rPr>
                <w:rFonts w:eastAsiaTheme="minorEastAsia"/>
              </w:rPr>
            </w:pPr>
            <w:r>
              <w:rPr>
                <w:rFonts w:eastAsiaTheme="minorEastAsia"/>
              </w:rPr>
              <w:t>60</w:t>
            </w:r>
          </w:p>
        </w:tc>
        <w:tc>
          <w:tcPr>
            <w:tcW w:w="992" w:type="dxa"/>
            <w:vAlign w:val="center"/>
          </w:tcPr>
          <w:p w14:paraId="38BBDFBE" w14:textId="77777777" w:rsidR="001F7017" w:rsidRDefault="00111654">
            <w:pPr>
              <w:spacing w:before="120" w:after="120"/>
              <w:jc w:val="center"/>
              <w:rPr>
                <w:rFonts w:eastAsiaTheme="minorEastAsia"/>
              </w:rPr>
            </w:pPr>
            <w:r>
              <w:rPr>
                <w:rFonts w:eastAsiaTheme="minorEastAsia"/>
              </w:rPr>
              <w:t>33.33</w:t>
            </w:r>
          </w:p>
        </w:tc>
        <w:tc>
          <w:tcPr>
            <w:tcW w:w="1276" w:type="dxa"/>
            <w:vAlign w:val="center"/>
          </w:tcPr>
          <w:p w14:paraId="1A8350FF" w14:textId="77777777" w:rsidR="001F7017" w:rsidRDefault="00111654">
            <w:pPr>
              <w:spacing w:before="120" w:after="120"/>
              <w:jc w:val="center"/>
              <w:rPr>
                <w:rFonts w:eastAsiaTheme="minorEastAsia"/>
              </w:rPr>
            </w:pPr>
            <w:r>
              <w:rPr>
                <w:rFonts w:eastAsiaTheme="minorEastAsia"/>
              </w:rPr>
              <w:t>16</w:t>
            </w:r>
          </w:p>
        </w:tc>
        <w:tc>
          <w:tcPr>
            <w:tcW w:w="2409" w:type="dxa"/>
            <w:vAlign w:val="center"/>
          </w:tcPr>
          <w:p w14:paraId="3AC6F95D" w14:textId="77777777" w:rsidR="001F7017" w:rsidRDefault="00111654">
            <w:pPr>
              <w:spacing w:before="120" w:after="120"/>
              <w:jc w:val="center"/>
              <w:rPr>
                <w:rFonts w:eastAsiaTheme="minorEastAsia"/>
              </w:rPr>
            </w:pPr>
            <w:r>
              <w:rPr>
                <w:rFonts w:eastAsiaTheme="minorEastAsia"/>
              </w:rPr>
              <w:t>4</w:t>
            </w:r>
          </w:p>
        </w:tc>
        <w:tc>
          <w:tcPr>
            <w:tcW w:w="3432" w:type="dxa"/>
          </w:tcPr>
          <w:p w14:paraId="7E593D7F" w14:textId="77777777" w:rsidR="001F7017" w:rsidRDefault="00111654">
            <w:pPr>
              <w:spacing w:before="120" w:after="120"/>
              <w:jc w:val="center"/>
              <w:rPr>
                <w:rFonts w:eastAsiaTheme="minorEastAsia"/>
              </w:rPr>
            </w:pPr>
            <w:r>
              <w:rPr>
                <w:rFonts w:eastAsiaTheme="minorEastAsia"/>
              </w:rPr>
              <w:t>8.33, 4.17, 2.08, 1.04</w:t>
            </w:r>
          </w:p>
        </w:tc>
      </w:tr>
      <w:tr w:rsidR="001F7017" w14:paraId="02573B7C" w14:textId="77777777">
        <w:trPr>
          <w:jc w:val="center"/>
        </w:trPr>
        <w:tc>
          <w:tcPr>
            <w:tcW w:w="1555" w:type="dxa"/>
          </w:tcPr>
          <w:p w14:paraId="5062A437" w14:textId="77777777" w:rsidR="001F7017" w:rsidRDefault="00111654">
            <w:pPr>
              <w:spacing w:before="120" w:after="120"/>
              <w:jc w:val="center"/>
              <w:rPr>
                <w:rFonts w:eastAsiaTheme="minorEastAsia"/>
              </w:rPr>
            </w:pPr>
            <w:r>
              <w:rPr>
                <w:rFonts w:eastAsiaTheme="minorEastAsia"/>
              </w:rPr>
              <w:t>120</w:t>
            </w:r>
          </w:p>
        </w:tc>
        <w:tc>
          <w:tcPr>
            <w:tcW w:w="992" w:type="dxa"/>
            <w:vAlign w:val="center"/>
          </w:tcPr>
          <w:p w14:paraId="7342A18D" w14:textId="77777777" w:rsidR="001F7017" w:rsidRDefault="00111654">
            <w:pPr>
              <w:spacing w:before="120" w:after="120"/>
              <w:jc w:val="center"/>
              <w:rPr>
                <w:rFonts w:eastAsiaTheme="minorEastAsia"/>
              </w:rPr>
            </w:pPr>
            <w:r>
              <w:rPr>
                <w:rFonts w:eastAsiaTheme="minorEastAsia"/>
              </w:rPr>
              <w:t>16.67</w:t>
            </w:r>
          </w:p>
        </w:tc>
        <w:tc>
          <w:tcPr>
            <w:tcW w:w="1276" w:type="dxa"/>
            <w:vAlign w:val="center"/>
          </w:tcPr>
          <w:p w14:paraId="5E3C9AAD" w14:textId="77777777" w:rsidR="001F7017" w:rsidRDefault="00111654">
            <w:pPr>
              <w:spacing w:before="120" w:after="120"/>
              <w:jc w:val="center"/>
              <w:rPr>
                <w:rFonts w:eastAsiaTheme="minorEastAsia"/>
              </w:rPr>
            </w:pPr>
            <w:r>
              <w:rPr>
                <w:rFonts w:eastAsiaTheme="minorEastAsia"/>
              </w:rPr>
              <w:t>8</w:t>
            </w:r>
          </w:p>
        </w:tc>
        <w:tc>
          <w:tcPr>
            <w:tcW w:w="2409" w:type="dxa"/>
            <w:vAlign w:val="center"/>
          </w:tcPr>
          <w:p w14:paraId="5606D3CF" w14:textId="77777777" w:rsidR="001F7017" w:rsidRDefault="00111654">
            <w:pPr>
              <w:spacing w:before="120" w:after="120"/>
              <w:jc w:val="center"/>
              <w:rPr>
                <w:rFonts w:eastAsiaTheme="minorEastAsia"/>
              </w:rPr>
            </w:pPr>
            <w:r>
              <w:rPr>
                <w:rFonts w:eastAsiaTheme="minorEastAsia"/>
              </w:rPr>
              <w:t>3</w:t>
            </w:r>
          </w:p>
        </w:tc>
        <w:tc>
          <w:tcPr>
            <w:tcW w:w="3432" w:type="dxa"/>
          </w:tcPr>
          <w:p w14:paraId="5EF89ACB" w14:textId="77777777" w:rsidR="001F7017" w:rsidRDefault="00111654">
            <w:pPr>
              <w:spacing w:before="120" w:after="120"/>
              <w:jc w:val="center"/>
              <w:rPr>
                <w:rFonts w:eastAsiaTheme="minorEastAsia"/>
              </w:rPr>
            </w:pPr>
            <w:r>
              <w:rPr>
                <w:rFonts w:eastAsiaTheme="minorEastAsia"/>
              </w:rPr>
              <w:t>4.17, 2.08, 1.04</w:t>
            </w:r>
          </w:p>
        </w:tc>
      </w:tr>
      <w:tr w:rsidR="001F7017" w14:paraId="212A8C2D" w14:textId="77777777">
        <w:trPr>
          <w:jc w:val="center"/>
        </w:trPr>
        <w:tc>
          <w:tcPr>
            <w:tcW w:w="1555" w:type="dxa"/>
          </w:tcPr>
          <w:p w14:paraId="6791C070" w14:textId="77777777" w:rsidR="001F7017" w:rsidRDefault="00111654">
            <w:pPr>
              <w:spacing w:before="120" w:after="120"/>
              <w:jc w:val="center"/>
              <w:rPr>
                <w:rFonts w:eastAsiaTheme="minorEastAsia"/>
              </w:rPr>
            </w:pPr>
            <w:r>
              <w:rPr>
                <w:rFonts w:eastAsiaTheme="minorEastAsia"/>
              </w:rPr>
              <w:t>240</w:t>
            </w:r>
          </w:p>
        </w:tc>
        <w:tc>
          <w:tcPr>
            <w:tcW w:w="992" w:type="dxa"/>
            <w:vAlign w:val="center"/>
          </w:tcPr>
          <w:p w14:paraId="5D9071F6" w14:textId="77777777" w:rsidR="001F7017" w:rsidRDefault="00111654">
            <w:pPr>
              <w:spacing w:before="120" w:after="120"/>
              <w:jc w:val="center"/>
              <w:rPr>
                <w:rFonts w:eastAsiaTheme="minorEastAsia"/>
              </w:rPr>
            </w:pPr>
            <w:r>
              <w:rPr>
                <w:rFonts w:eastAsiaTheme="minorEastAsia"/>
              </w:rPr>
              <w:t>8.33</w:t>
            </w:r>
          </w:p>
        </w:tc>
        <w:tc>
          <w:tcPr>
            <w:tcW w:w="1276" w:type="dxa"/>
            <w:vAlign w:val="center"/>
          </w:tcPr>
          <w:p w14:paraId="0970E315" w14:textId="77777777" w:rsidR="001F7017" w:rsidRDefault="00111654">
            <w:pPr>
              <w:spacing w:before="120" w:after="120"/>
              <w:jc w:val="center"/>
              <w:rPr>
                <w:rFonts w:eastAsiaTheme="minorEastAsia"/>
              </w:rPr>
            </w:pPr>
            <w:r>
              <w:rPr>
                <w:rFonts w:eastAsiaTheme="minorEastAsia"/>
              </w:rPr>
              <w:t>4</w:t>
            </w:r>
          </w:p>
        </w:tc>
        <w:tc>
          <w:tcPr>
            <w:tcW w:w="2409" w:type="dxa"/>
            <w:vAlign w:val="center"/>
          </w:tcPr>
          <w:p w14:paraId="4AC441A5" w14:textId="77777777" w:rsidR="001F7017" w:rsidRDefault="00111654">
            <w:pPr>
              <w:spacing w:before="120" w:after="120"/>
              <w:jc w:val="center"/>
              <w:rPr>
                <w:rFonts w:eastAsiaTheme="minorEastAsia"/>
              </w:rPr>
            </w:pPr>
            <w:r>
              <w:rPr>
                <w:rFonts w:eastAsiaTheme="minorEastAsia"/>
              </w:rPr>
              <w:t>2</w:t>
            </w:r>
          </w:p>
        </w:tc>
        <w:tc>
          <w:tcPr>
            <w:tcW w:w="3432" w:type="dxa"/>
          </w:tcPr>
          <w:p w14:paraId="66172670" w14:textId="77777777" w:rsidR="001F7017" w:rsidRDefault="00111654">
            <w:pPr>
              <w:spacing w:before="120" w:after="120"/>
              <w:jc w:val="center"/>
              <w:rPr>
                <w:rFonts w:eastAsiaTheme="minorEastAsia"/>
              </w:rPr>
            </w:pPr>
            <w:r>
              <w:rPr>
                <w:rFonts w:eastAsiaTheme="minorEastAsia"/>
              </w:rPr>
              <w:t>2.08, 1.04</w:t>
            </w:r>
          </w:p>
        </w:tc>
      </w:tr>
      <w:tr w:rsidR="001F7017" w14:paraId="5E100E92" w14:textId="77777777">
        <w:trPr>
          <w:jc w:val="center"/>
        </w:trPr>
        <w:tc>
          <w:tcPr>
            <w:tcW w:w="1555" w:type="dxa"/>
          </w:tcPr>
          <w:p w14:paraId="78506CFE" w14:textId="77777777" w:rsidR="001F7017" w:rsidRDefault="00111654">
            <w:pPr>
              <w:spacing w:before="120" w:after="120"/>
              <w:jc w:val="center"/>
              <w:rPr>
                <w:rFonts w:eastAsiaTheme="minorEastAsia"/>
              </w:rPr>
            </w:pPr>
            <w:r>
              <w:rPr>
                <w:rFonts w:eastAsiaTheme="minorEastAsia"/>
              </w:rPr>
              <w:t>480</w:t>
            </w:r>
          </w:p>
        </w:tc>
        <w:tc>
          <w:tcPr>
            <w:tcW w:w="992" w:type="dxa"/>
            <w:vAlign w:val="center"/>
          </w:tcPr>
          <w:p w14:paraId="40723386" w14:textId="77777777" w:rsidR="001F7017" w:rsidRDefault="00111654">
            <w:pPr>
              <w:spacing w:before="120" w:after="120"/>
              <w:jc w:val="center"/>
              <w:rPr>
                <w:rFonts w:eastAsiaTheme="minorEastAsia"/>
              </w:rPr>
            </w:pPr>
            <w:r>
              <w:rPr>
                <w:rFonts w:eastAsiaTheme="minorEastAsia"/>
              </w:rPr>
              <w:t>4.17</w:t>
            </w:r>
          </w:p>
        </w:tc>
        <w:tc>
          <w:tcPr>
            <w:tcW w:w="1276" w:type="dxa"/>
            <w:vAlign w:val="center"/>
          </w:tcPr>
          <w:p w14:paraId="782F8134" w14:textId="77777777" w:rsidR="001F7017" w:rsidRDefault="00111654">
            <w:pPr>
              <w:spacing w:before="120" w:after="120"/>
              <w:jc w:val="center"/>
              <w:rPr>
                <w:rFonts w:eastAsiaTheme="minorEastAsia"/>
              </w:rPr>
            </w:pPr>
            <w:r>
              <w:rPr>
                <w:rFonts w:eastAsiaTheme="minorEastAsia"/>
              </w:rPr>
              <w:t>2</w:t>
            </w:r>
          </w:p>
        </w:tc>
        <w:tc>
          <w:tcPr>
            <w:tcW w:w="2409" w:type="dxa"/>
            <w:vAlign w:val="center"/>
          </w:tcPr>
          <w:p w14:paraId="517CACD0" w14:textId="77777777" w:rsidR="001F7017" w:rsidRDefault="00111654">
            <w:pPr>
              <w:spacing w:before="120" w:after="120"/>
              <w:jc w:val="center"/>
              <w:rPr>
                <w:rFonts w:eastAsiaTheme="minorEastAsia"/>
              </w:rPr>
            </w:pPr>
            <w:r>
              <w:rPr>
                <w:rFonts w:eastAsiaTheme="minorEastAsia"/>
              </w:rPr>
              <w:t>1</w:t>
            </w:r>
          </w:p>
        </w:tc>
        <w:tc>
          <w:tcPr>
            <w:tcW w:w="3432" w:type="dxa"/>
          </w:tcPr>
          <w:p w14:paraId="36FE8A65" w14:textId="77777777" w:rsidR="001F7017" w:rsidRDefault="00111654">
            <w:pPr>
              <w:spacing w:before="120" w:after="120"/>
              <w:jc w:val="center"/>
              <w:rPr>
                <w:rFonts w:eastAsiaTheme="minorEastAsia"/>
              </w:rPr>
            </w:pPr>
            <w:r>
              <w:rPr>
                <w:rFonts w:eastAsiaTheme="minorEastAsia"/>
              </w:rPr>
              <w:t>1.04</w:t>
            </w:r>
          </w:p>
        </w:tc>
      </w:tr>
      <w:tr w:rsidR="001F7017" w14:paraId="4898A2A1" w14:textId="77777777">
        <w:trPr>
          <w:jc w:val="center"/>
        </w:trPr>
        <w:tc>
          <w:tcPr>
            <w:tcW w:w="1555" w:type="dxa"/>
          </w:tcPr>
          <w:p w14:paraId="290BD4A0" w14:textId="77777777" w:rsidR="001F7017" w:rsidRDefault="00111654">
            <w:pPr>
              <w:spacing w:before="120" w:after="120"/>
              <w:jc w:val="center"/>
              <w:rPr>
                <w:rFonts w:eastAsiaTheme="minorEastAsia"/>
              </w:rPr>
            </w:pPr>
            <w:r>
              <w:rPr>
                <w:rFonts w:eastAsiaTheme="minorEastAsia"/>
              </w:rPr>
              <w:t>960</w:t>
            </w:r>
          </w:p>
        </w:tc>
        <w:tc>
          <w:tcPr>
            <w:tcW w:w="992" w:type="dxa"/>
            <w:vAlign w:val="center"/>
          </w:tcPr>
          <w:p w14:paraId="45E8D2F2" w14:textId="77777777" w:rsidR="001F7017" w:rsidRDefault="00111654">
            <w:pPr>
              <w:spacing w:before="120" w:after="120"/>
              <w:jc w:val="center"/>
              <w:rPr>
                <w:rFonts w:eastAsiaTheme="minorEastAsia"/>
              </w:rPr>
            </w:pPr>
            <w:r>
              <w:rPr>
                <w:rFonts w:eastAsiaTheme="minorEastAsia"/>
              </w:rPr>
              <w:t>2.08</w:t>
            </w:r>
          </w:p>
        </w:tc>
        <w:tc>
          <w:tcPr>
            <w:tcW w:w="1276" w:type="dxa"/>
            <w:vAlign w:val="center"/>
          </w:tcPr>
          <w:p w14:paraId="0FF15912" w14:textId="77777777" w:rsidR="001F7017" w:rsidRDefault="00111654">
            <w:pPr>
              <w:spacing w:before="120" w:after="120"/>
              <w:jc w:val="center"/>
              <w:rPr>
                <w:rFonts w:eastAsiaTheme="minorEastAsia"/>
              </w:rPr>
            </w:pPr>
            <w:r>
              <w:rPr>
                <w:rFonts w:eastAsiaTheme="minorEastAsia"/>
              </w:rPr>
              <w:t>1</w:t>
            </w:r>
          </w:p>
        </w:tc>
        <w:tc>
          <w:tcPr>
            <w:tcW w:w="2409" w:type="dxa"/>
            <w:vAlign w:val="center"/>
          </w:tcPr>
          <w:p w14:paraId="38F2C222" w14:textId="77777777" w:rsidR="001F7017" w:rsidRDefault="00111654">
            <w:pPr>
              <w:spacing w:before="120" w:after="120"/>
              <w:jc w:val="center"/>
              <w:rPr>
                <w:rFonts w:eastAsiaTheme="minorEastAsia"/>
              </w:rPr>
            </w:pPr>
            <w:r>
              <w:rPr>
                <w:rFonts w:eastAsiaTheme="minorEastAsia"/>
              </w:rPr>
              <w:t>1</w:t>
            </w:r>
          </w:p>
        </w:tc>
        <w:tc>
          <w:tcPr>
            <w:tcW w:w="3432" w:type="dxa"/>
          </w:tcPr>
          <w:p w14:paraId="540E6DD7" w14:textId="77777777" w:rsidR="001F7017" w:rsidRDefault="00111654">
            <w:pPr>
              <w:spacing w:before="120" w:after="120"/>
              <w:jc w:val="center"/>
              <w:rPr>
                <w:rFonts w:eastAsiaTheme="minorEastAsia"/>
              </w:rPr>
            </w:pPr>
            <w:r>
              <w:rPr>
                <w:rFonts w:eastAsiaTheme="minorEastAsia"/>
              </w:rPr>
              <w:t>1.04</w:t>
            </w:r>
          </w:p>
        </w:tc>
      </w:tr>
      <w:tr w:rsidR="001F7017" w14:paraId="05A172A1" w14:textId="77777777">
        <w:trPr>
          <w:jc w:val="center"/>
        </w:trPr>
        <w:tc>
          <w:tcPr>
            <w:tcW w:w="1555" w:type="dxa"/>
          </w:tcPr>
          <w:p w14:paraId="22A3C5F1" w14:textId="77777777" w:rsidR="001F7017" w:rsidRDefault="00111654">
            <w:pPr>
              <w:spacing w:before="120" w:after="120"/>
              <w:jc w:val="center"/>
              <w:rPr>
                <w:rFonts w:eastAsiaTheme="minorEastAsia"/>
              </w:rPr>
            </w:pPr>
            <w:r>
              <w:rPr>
                <w:rFonts w:eastAsiaTheme="minorEastAsia"/>
              </w:rPr>
              <w:lastRenderedPageBreak/>
              <w:t>1920</w:t>
            </w:r>
          </w:p>
        </w:tc>
        <w:tc>
          <w:tcPr>
            <w:tcW w:w="992" w:type="dxa"/>
            <w:vAlign w:val="center"/>
          </w:tcPr>
          <w:p w14:paraId="7FED8504" w14:textId="77777777" w:rsidR="001F7017" w:rsidRDefault="00111654">
            <w:pPr>
              <w:spacing w:before="120" w:after="120"/>
              <w:jc w:val="center"/>
              <w:rPr>
                <w:rFonts w:eastAsiaTheme="minorEastAsia"/>
              </w:rPr>
            </w:pPr>
            <w:r>
              <w:rPr>
                <w:rFonts w:eastAsiaTheme="minorEastAsia"/>
              </w:rPr>
              <w:t>1.04</w:t>
            </w:r>
          </w:p>
        </w:tc>
        <w:tc>
          <w:tcPr>
            <w:tcW w:w="1276" w:type="dxa"/>
            <w:vAlign w:val="center"/>
          </w:tcPr>
          <w:p w14:paraId="5614DBD2" w14:textId="77777777" w:rsidR="001F7017" w:rsidRDefault="00111654">
            <w:pPr>
              <w:spacing w:before="120" w:after="120"/>
              <w:jc w:val="center"/>
              <w:rPr>
                <w:rFonts w:eastAsiaTheme="minorEastAsia"/>
              </w:rPr>
            </w:pPr>
            <w:r>
              <w:rPr>
                <w:rFonts w:eastAsiaTheme="minorEastAsia"/>
              </w:rPr>
              <w:t>1</w:t>
            </w:r>
          </w:p>
        </w:tc>
        <w:tc>
          <w:tcPr>
            <w:tcW w:w="2409" w:type="dxa"/>
            <w:vAlign w:val="center"/>
          </w:tcPr>
          <w:p w14:paraId="7941DA62" w14:textId="77777777" w:rsidR="001F7017" w:rsidRDefault="00111654">
            <w:pPr>
              <w:spacing w:before="120" w:after="120"/>
              <w:jc w:val="center"/>
              <w:rPr>
                <w:rFonts w:eastAsiaTheme="minorEastAsia"/>
              </w:rPr>
            </w:pPr>
            <w:r>
              <w:rPr>
                <w:rFonts w:eastAsiaTheme="minorEastAsia"/>
              </w:rPr>
              <w:t>1</w:t>
            </w:r>
          </w:p>
        </w:tc>
        <w:tc>
          <w:tcPr>
            <w:tcW w:w="3432" w:type="dxa"/>
          </w:tcPr>
          <w:p w14:paraId="6E63CC4C" w14:textId="77777777" w:rsidR="001F7017" w:rsidRDefault="00111654">
            <w:pPr>
              <w:spacing w:before="120" w:after="120"/>
              <w:jc w:val="center"/>
              <w:rPr>
                <w:rFonts w:eastAsiaTheme="minorEastAsia"/>
              </w:rPr>
            </w:pPr>
            <w:r w:rsidRPr="00FF1D97">
              <w:rPr>
                <w:rFonts w:eastAsiaTheme="minorEastAsia"/>
                <w:color w:val="4F81BD" w:themeColor="accent1"/>
              </w:rPr>
              <w:t>0.52</w:t>
            </w:r>
          </w:p>
        </w:tc>
      </w:tr>
      <w:tr w:rsidR="00C61864" w14:paraId="320AD930" w14:textId="77777777">
        <w:trPr>
          <w:jc w:val="center"/>
        </w:trPr>
        <w:tc>
          <w:tcPr>
            <w:tcW w:w="1555" w:type="dxa"/>
          </w:tcPr>
          <w:p w14:paraId="5F6F8FCA" w14:textId="3411EE45" w:rsidR="00C61864" w:rsidRDefault="00C61864">
            <w:pPr>
              <w:spacing w:before="120" w:after="120"/>
              <w:jc w:val="center"/>
              <w:rPr>
                <w:rFonts w:eastAsiaTheme="minorEastAsia"/>
              </w:rPr>
            </w:pPr>
            <w:r>
              <w:rPr>
                <w:rFonts w:eastAsiaTheme="minorEastAsia" w:hint="eastAsia"/>
              </w:rPr>
              <w:t>2</w:t>
            </w:r>
            <w:r>
              <w:rPr>
                <w:rFonts w:eastAsiaTheme="minorEastAsia"/>
              </w:rPr>
              <w:t>880</w:t>
            </w:r>
          </w:p>
        </w:tc>
        <w:tc>
          <w:tcPr>
            <w:tcW w:w="992" w:type="dxa"/>
            <w:vAlign w:val="center"/>
          </w:tcPr>
          <w:p w14:paraId="55EC12D2" w14:textId="163D8DEC" w:rsidR="00C61864" w:rsidRDefault="00C61864">
            <w:pPr>
              <w:spacing w:before="120" w:after="120"/>
              <w:jc w:val="center"/>
              <w:rPr>
                <w:rFonts w:eastAsiaTheme="minorEastAsia"/>
              </w:rPr>
            </w:pPr>
            <w:r>
              <w:rPr>
                <w:rFonts w:eastAsiaTheme="minorEastAsia" w:hint="eastAsia"/>
              </w:rPr>
              <w:t>0</w:t>
            </w:r>
            <w:r>
              <w:rPr>
                <w:rFonts w:eastAsiaTheme="minorEastAsia"/>
              </w:rPr>
              <w:t>.69</w:t>
            </w:r>
          </w:p>
        </w:tc>
        <w:tc>
          <w:tcPr>
            <w:tcW w:w="1276" w:type="dxa"/>
            <w:vAlign w:val="center"/>
          </w:tcPr>
          <w:p w14:paraId="5C9AE558" w14:textId="40BBDC4E" w:rsidR="00C61864" w:rsidRDefault="00C61864">
            <w:pPr>
              <w:spacing w:before="120" w:after="120"/>
              <w:jc w:val="center"/>
              <w:rPr>
                <w:rFonts w:eastAsiaTheme="minorEastAsia"/>
              </w:rPr>
            </w:pPr>
            <w:r>
              <w:rPr>
                <w:rFonts w:eastAsiaTheme="minorEastAsia"/>
              </w:rPr>
              <w:t>1</w:t>
            </w:r>
          </w:p>
        </w:tc>
        <w:tc>
          <w:tcPr>
            <w:tcW w:w="2409" w:type="dxa"/>
            <w:vAlign w:val="center"/>
          </w:tcPr>
          <w:p w14:paraId="3D5D3FC1" w14:textId="697947FF" w:rsidR="00C61864" w:rsidRDefault="00C61864">
            <w:pPr>
              <w:spacing w:before="120" w:after="120"/>
              <w:jc w:val="center"/>
              <w:rPr>
                <w:rFonts w:eastAsiaTheme="minorEastAsia"/>
              </w:rPr>
            </w:pPr>
            <w:r>
              <w:rPr>
                <w:rFonts w:eastAsiaTheme="minorEastAsia"/>
              </w:rPr>
              <w:t>1</w:t>
            </w:r>
          </w:p>
        </w:tc>
        <w:tc>
          <w:tcPr>
            <w:tcW w:w="3432" w:type="dxa"/>
          </w:tcPr>
          <w:p w14:paraId="3D63A056" w14:textId="424DB046" w:rsidR="00C61864" w:rsidRPr="00111654" w:rsidRDefault="00C61864">
            <w:pPr>
              <w:spacing w:before="120" w:after="120"/>
              <w:jc w:val="center"/>
              <w:rPr>
                <w:rFonts w:eastAsiaTheme="minorEastAsia"/>
              </w:rPr>
            </w:pPr>
            <w:r w:rsidRPr="00BB0898">
              <w:rPr>
                <w:rFonts w:eastAsiaTheme="minorEastAsia" w:hint="eastAsia"/>
                <w:color w:val="4F81BD" w:themeColor="accent1"/>
              </w:rPr>
              <w:t>0</w:t>
            </w:r>
            <w:r w:rsidRPr="00BB0898">
              <w:rPr>
                <w:rFonts w:eastAsiaTheme="minorEastAsia"/>
                <w:color w:val="4F81BD" w:themeColor="accent1"/>
              </w:rPr>
              <w:t>.35</w:t>
            </w:r>
          </w:p>
        </w:tc>
      </w:tr>
    </w:tbl>
    <w:p w14:paraId="1DB73713" w14:textId="77777777" w:rsidR="001F7017" w:rsidRDefault="001F7017">
      <w:pPr>
        <w:spacing w:before="120" w:after="120"/>
        <w:jc w:val="center"/>
        <w:rPr>
          <w:rFonts w:eastAsia="Calibri"/>
          <w:b/>
          <w:highlight w:val="cyan"/>
        </w:rPr>
      </w:pPr>
    </w:p>
    <w:p w14:paraId="18C88A4E" w14:textId="7EA4B32B" w:rsidR="001F7017" w:rsidRDefault="00111654">
      <w:pPr>
        <w:spacing w:before="120" w:after="120"/>
        <w:jc w:val="center"/>
        <w:rPr>
          <w:rFonts w:eastAsia="Calibri"/>
        </w:rPr>
      </w:pPr>
      <w:r w:rsidRPr="00B01568">
        <w:rPr>
          <w:rFonts w:eastAsia="Calibri"/>
        </w:rPr>
        <w:t xml:space="preserve">Table </w:t>
      </w:r>
      <w:r w:rsidRPr="00B01568">
        <w:rPr>
          <w:rFonts w:eastAsiaTheme="minorEastAsia"/>
        </w:rPr>
        <w:t>5</w:t>
      </w:r>
      <w:r>
        <w:rPr>
          <w:rFonts w:eastAsia="Calibri"/>
        </w:rPr>
        <w:t xml:space="preserve"> </w:t>
      </w:r>
      <w:r>
        <w:rPr>
          <w:rFonts w:eastAsiaTheme="minorEastAsia" w:hint="eastAsia"/>
        </w:rPr>
        <w:t>B</w:t>
      </w:r>
      <w:r>
        <w:rPr>
          <w:rFonts w:eastAsiaTheme="minorEastAsia"/>
        </w:rPr>
        <w:t>it time duration Tb, the maximum R and the maximum number of multi</w:t>
      </w:r>
      <w:r>
        <w:rPr>
          <w:rFonts w:eastAsiaTheme="minorEastAsia" w:hint="eastAsia"/>
        </w:rPr>
        <w:t>plexed</w:t>
      </w:r>
      <w:r>
        <w:rPr>
          <w:rFonts w:eastAsiaTheme="minorEastAsia"/>
        </w:rPr>
        <w:t xml:space="preserve"> devices</w:t>
      </w:r>
      <w:r>
        <w:rPr>
          <w:rFonts w:eastAsia="Calibri"/>
        </w:rPr>
        <w:t xml:space="preserve"> for </w:t>
      </w:r>
      <w:r>
        <w:rPr>
          <w:rFonts w:eastAsiaTheme="minorEastAsia"/>
        </w:rPr>
        <w:t>different</w:t>
      </w:r>
      <w:r>
        <w:rPr>
          <w:rFonts w:eastAsia="Calibri"/>
        </w:rPr>
        <w:t xml:space="preserve"> </w:t>
      </w:r>
      <w:r>
        <w:rPr>
          <w:rFonts w:eastAsia="等线"/>
          <w:i/>
          <w:iCs/>
        </w:rPr>
        <w:t>B</w:t>
      </w:r>
      <w:r>
        <w:rPr>
          <w:rFonts w:eastAsia="等线"/>
          <w:vertAlign w:val="subscript"/>
        </w:rPr>
        <w:t xml:space="preserve">tx,D2R </w:t>
      </w:r>
      <w:r w:rsidR="002F4D98">
        <w:rPr>
          <w:rFonts w:eastAsia="等线"/>
        </w:rPr>
        <w:t>proposed in [2</w:t>
      </w:r>
      <w:r>
        <w:rPr>
          <w:rFonts w:eastAsia="等线"/>
        </w:rPr>
        <w:t>, Table 3]</w:t>
      </w:r>
    </w:p>
    <w:tbl>
      <w:tblPr>
        <w:tblStyle w:val="af0"/>
        <w:tblW w:w="0" w:type="auto"/>
        <w:jc w:val="center"/>
        <w:tblLook w:val="04A0" w:firstRow="1" w:lastRow="0" w:firstColumn="1" w:lastColumn="0" w:noHBand="0" w:noVBand="1"/>
      </w:tblPr>
      <w:tblGrid>
        <w:gridCol w:w="1776"/>
        <w:gridCol w:w="1118"/>
        <w:gridCol w:w="1282"/>
        <w:gridCol w:w="2637"/>
        <w:gridCol w:w="2837"/>
      </w:tblGrid>
      <w:tr w:rsidR="001F7017" w14:paraId="6D0D8F5D" w14:textId="77777777">
        <w:trPr>
          <w:jc w:val="center"/>
        </w:trPr>
        <w:tc>
          <w:tcPr>
            <w:tcW w:w="0" w:type="auto"/>
          </w:tcPr>
          <w:p w14:paraId="606E80DD" w14:textId="77777777" w:rsidR="001F7017" w:rsidRDefault="00111654">
            <w:pPr>
              <w:spacing w:before="120" w:after="120"/>
              <w:jc w:val="center"/>
              <w:rPr>
                <w:rFonts w:eastAsiaTheme="minorEastAsia"/>
              </w:rPr>
            </w:pPr>
            <w:r>
              <w:rPr>
                <w:rFonts w:eastAsia="等线"/>
                <w:iCs/>
              </w:rPr>
              <w:t>DSB</w:t>
            </w:r>
            <w:r>
              <w:rPr>
                <w:rFonts w:eastAsia="等线"/>
                <w:i/>
                <w:iCs/>
              </w:rPr>
              <w:t xml:space="preserve"> B</w:t>
            </w:r>
            <w:r>
              <w:rPr>
                <w:rFonts w:eastAsia="等线"/>
                <w:vertAlign w:val="subscript"/>
              </w:rPr>
              <w:t>tx,D2R</w:t>
            </w:r>
            <w:r>
              <w:rPr>
                <w:rFonts w:eastAsiaTheme="minorEastAsia"/>
              </w:rPr>
              <w:t xml:space="preserve"> [unit: KHz] </w:t>
            </w:r>
          </w:p>
        </w:tc>
        <w:tc>
          <w:tcPr>
            <w:tcW w:w="0" w:type="auto"/>
            <w:vAlign w:val="center"/>
          </w:tcPr>
          <w:p w14:paraId="0A5296C6" w14:textId="77777777" w:rsidR="001F7017" w:rsidRDefault="00111654">
            <w:pPr>
              <w:spacing w:before="120" w:after="120"/>
              <w:jc w:val="center"/>
              <w:rPr>
                <w:rFonts w:eastAsiaTheme="minorEastAsia"/>
              </w:rPr>
            </w:pPr>
            <w:r>
              <w:rPr>
                <w:rFonts w:eastAsiaTheme="minorEastAsia"/>
              </w:rPr>
              <w:t>Tb [unit: us]</w:t>
            </w:r>
          </w:p>
        </w:tc>
        <w:tc>
          <w:tcPr>
            <w:tcW w:w="1282" w:type="dxa"/>
            <w:vAlign w:val="center"/>
          </w:tcPr>
          <w:p w14:paraId="1D6EE068" w14:textId="77777777" w:rsidR="001F7017" w:rsidRDefault="00111654">
            <w:pPr>
              <w:spacing w:before="120" w:after="120"/>
              <w:jc w:val="center"/>
              <w:rPr>
                <w:rFonts w:eastAsiaTheme="minorEastAsia"/>
              </w:rPr>
            </w:pPr>
            <w:r>
              <w:rPr>
                <w:rFonts w:eastAsiaTheme="minorEastAsia" w:hint="eastAsia"/>
              </w:rPr>
              <w:t>m</w:t>
            </w:r>
            <w:r>
              <w:rPr>
                <w:rFonts w:eastAsiaTheme="minorEastAsia"/>
              </w:rPr>
              <w:t>aximum R</w:t>
            </w:r>
          </w:p>
        </w:tc>
        <w:tc>
          <w:tcPr>
            <w:tcW w:w="2637" w:type="dxa"/>
            <w:vAlign w:val="center"/>
          </w:tcPr>
          <w:p w14:paraId="41A3AB48" w14:textId="77777777" w:rsidR="001F7017" w:rsidRDefault="00111654">
            <w:pPr>
              <w:spacing w:before="120" w:after="120"/>
              <w:jc w:val="center"/>
              <w:rPr>
                <w:rFonts w:eastAsiaTheme="minorEastAsia"/>
              </w:rPr>
            </w:pPr>
            <w:r>
              <w:rPr>
                <w:rFonts w:eastAsiaTheme="minorEastAsia" w:hint="eastAsia"/>
              </w:rPr>
              <w:t>m</w:t>
            </w:r>
            <w:r>
              <w:rPr>
                <w:rFonts w:eastAsiaTheme="minorEastAsia"/>
              </w:rPr>
              <w:t>aximum number of multi</w:t>
            </w:r>
            <w:r>
              <w:rPr>
                <w:rFonts w:eastAsiaTheme="minorEastAsia" w:hint="eastAsia"/>
              </w:rPr>
              <w:t xml:space="preserve">plexed </w:t>
            </w:r>
            <w:r>
              <w:rPr>
                <w:rFonts w:eastAsiaTheme="minorEastAsia"/>
              </w:rPr>
              <w:t>devices</w:t>
            </w:r>
          </w:p>
        </w:tc>
        <w:tc>
          <w:tcPr>
            <w:tcW w:w="0" w:type="auto"/>
          </w:tcPr>
          <w:p w14:paraId="3EEEB728" w14:textId="77777777" w:rsidR="001F7017" w:rsidRDefault="00111654">
            <w:pPr>
              <w:spacing w:before="120" w:after="120"/>
              <w:jc w:val="center"/>
              <w:rPr>
                <w:rFonts w:eastAsiaTheme="minorEastAsia"/>
              </w:rPr>
            </w:pPr>
            <w:r>
              <w:rPr>
                <w:rFonts w:eastAsiaTheme="minorEastAsia" w:hint="eastAsia"/>
              </w:rPr>
              <w:t>c</w:t>
            </w:r>
            <w:r>
              <w:rPr>
                <w:rFonts w:eastAsiaTheme="minorEastAsia"/>
              </w:rPr>
              <w:t>orresponding chip durations [unit: us]</w:t>
            </w:r>
          </w:p>
        </w:tc>
      </w:tr>
      <w:tr w:rsidR="001F7017" w14:paraId="264D697A" w14:textId="77777777">
        <w:trPr>
          <w:jc w:val="center"/>
        </w:trPr>
        <w:tc>
          <w:tcPr>
            <w:tcW w:w="0" w:type="auto"/>
          </w:tcPr>
          <w:p w14:paraId="3C41C28B" w14:textId="77777777" w:rsidR="001F7017" w:rsidRDefault="00111654">
            <w:pPr>
              <w:spacing w:before="120" w:after="120"/>
              <w:jc w:val="center"/>
              <w:rPr>
                <w:rFonts w:eastAsiaTheme="minorEastAsia"/>
              </w:rPr>
            </w:pPr>
            <w:r>
              <w:rPr>
                <w:rFonts w:eastAsiaTheme="minorEastAsia"/>
              </w:rPr>
              <w:t>15</w:t>
            </w:r>
          </w:p>
        </w:tc>
        <w:tc>
          <w:tcPr>
            <w:tcW w:w="0" w:type="auto"/>
            <w:vAlign w:val="center"/>
          </w:tcPr>
          <w:p w14:paraId="41D12DBB" w14:textId="77777777" w:rsidR="001F7017" w:rsidRDefault="00111654">
            <w:pPr>
              <w:spacing w:before="120" w:after="120"/>
              <w:jc w:val="center"/>
              <w:rPr>
                <w:rFonts w:eastAsiaTheme="minorEastAsia"/>
              </w:rPr>
            </w:pPr>
            <w:r>
              <w:rPr>
                <w:rFonts w:eastAsiaTheme="minorEastAsia"/>
              </w:rPr>
              <w:t>133.33</w:t>
            </w:r>
          </w:p>
        </w:tc>
        <w:tc>
          <w:tcPr>
            <w:tcW w:w="1282" w:type="dxa"/>
            <w:vAlign w:val="center"/>
          </w:tcPr>
          <w:p w14:paraId="10D4339B" w14:textId="77777777" w:rsidR="001F7017" w:rsidRDefault="00111654">
            <w:pPr>
              <w:spacing w:before="120" w:after="120"/>
              <w:jc w:val="center"/>
              <w:rPr>
                <w:rFonts w:eastAsiaTheme="minorEastAsia"/>
              </w:rPr>
            </w:pPr>
            <w:r>
              <w:rPr>
                <w:rFonts w:eastAsiaTheme="minorEastAsia"/>
              </w:rPr>
              <w:t>64</w:t>
            </w:r>
          </w:p>
        </w:tc>
        <w:tc>
          <w:tcPr>
            <w:tcW w:w="2637" w:type="dxa"/>
            <w:vAlign w:val="center"/>
          </w:tcPr>
          <w:p w14:paraId="37CC7E87" w14:textId="77777777" w:rsidR="001F7017" w:rsidRDefault="00111654">
            <w:pPr>
              <w:spacing w:before="120" w:after="120"/>
              <w:jc w:val="center"/>
              <w:rPr>
                <w:rFonts w:eastAsiaTheme="minorEastAsia"/>
              </w:rPr>
            </w:pPr>
            <w:r>
              <w:rPr>
                <w:rFonts w:eastAsiaTheme="minorEastAsia"/>
              </w:rPr>
              <w:t>6</w:t>
            </w:r>
          </w:p>
        </w:tc>
        <w:tc>
          <w:tcPr>
            <w:tcW w:w="0" w:type="auto"/>
          </w:tcPr>
          <w:p w14:paraId="3B1EC3E1" w14:textId="77777777" w:rsidR="001F7017" w:rsidRDefault="00111654">
            <w:pPr>
              <w:spacing w:before="120" w:after="120"/>
              <w:jc w:val="center"/>
              <w:rPr>
                <w:rFonts w:eastAsiaTheme="minorEastAsia"/>
              </w:rPr>
            </w:pPr>
            <w:r>
              <w:rPr>
                <w:rFonts w:eastAsiaTheme="minorEastAsia"/>
              </w:rPr>
              <w:t xml:space="preserve">33.33, </w:t>
            </w:r>
            <w:r w:rsidRPr="00BB0898">
              <w:rPr>
                <w:rFonts w:eastAsiaTheme="minorEastAsia"/>
                <w:color w:val="4F81BD" w:themeColor="accent1"/>
              </w:rPr>
              <w:t>16.67, 8.33, 4.17, 2.08, 1.04</w:t>
            </w:r>
          </w:p>
        </w:tc>
      </w:tr>
      <w:tr w:rsidR="001F7017" w14:paraId="16A87CFD" w14:textId="77777777">
        <w:trPr>
          <w:jc w:val="center"/>
        </w:trPr>
        <w:tc>
          <w:tcPr>
            <w:tcW w:w="0" w:type="auto"/>
          </w:tcPr>
          <w:p w14:paraId="02D445E4" w14:textId="77777777" w:rsidR="001F7017" w:rsidRDefault="00111654">
            <w:pPr>
              <w:spacing w:before="120" w:after="120"/>
              <w:jc w:val="center"/>
              <w:rPr>
                <w:rFonts w:eastAsiaTheme="minorEastAsia"/>
              </w:rPr>
            </w:pPr>
            <w:r>
              <w:rPr>
                <w:rFonts w:eastAsiaTheme="minorEastAsia"/>
              </w:rPr>
              <w:t>30</w:t>
            </w:r>
          </w:p>
        </w:tc>
        <w:tc>
          <w:tcPr>
            <w:tcW w:w="0" w:type="auto"/>
            <w:vAlign w:val="center"/>
          </w:tcPr>
          <w:p w14:paraId="2489E3C4" w14:textId="77777777" w:rsidR="001F7017" w:rsidRDefault="00111654">
            <w:pPr>
              <w:spacing w:before="120" w:after="120"/>
              <w:jc w:val="center"/>
              <w:rPr>
                <w:rFonts w:eastAsiaTheme="minorEastAsia"/>
              </w:rPr>
            </w:pPr>
            <w:r>
              <w:rPr>
                <w:rFonts w:eastAsiaTheme="minorEastAsia"/>
              </w:rPr>
              <w:t>66.67</w:t>
            </w:r>
          </w:p>
        </w:tc>
        <w:tc>
          <w:tcPr>
            <w:tcW w:w="1282" w:type="dxa"/>
            <w:vAlign w:val="center"/>
          </w:tcPr>
          <w:p w14:paraId="58F3A8ED" w14:textId="77777777" w:rsidR="001F7017" w:rsidRDefault="00111654">
            <w:pPr>
              <w:spacing w:before="120" w:after="120"/>
              <w:jc w:val="center"/>
              <w:rPr>
                <w:rFonts w:eastAsiaTheme="minorEastAsia"/>
              </w:rPr>
            </w:pPr>
            <w:r>
              <w:rPr>
                <w:rFonts w:eastAsiaTheme="minorEastAsia"/>
              </w:rPr>
              <w:t>32</w:t>
            </w:r>
          </w:p>
        </w:tc>
        <w:tc>
          <w:tcPr>
            <w:tcW w:w="2637" w:type="dxa"/>
            <w:vAlign w:val="center"/>
          </w:tcPr>
          <w:p w14:paraId="16A46AF6" w14:textId="77777777" w:rsidR="001F7017" w:rsidRDefault="00111654">
            <w:pPr>
              <w:spacing w:before="120" w:after="120"/>
              <w:jc w:val="center"/>
              <w:rPr>
                <w:rFonts w:eastAsiaTheme="minorEastAsia"/>
              </w:rPr>
            </w:pPr>
            <w:r>
              <w:rPr>
                <w:rFonts w:eastAsiaTheme="minorEastAsia"/>
              </w:rPr>
              <w:t>5</w:t>
            </w:r>
          </w:p>
        </w:tc>
        <w:tc>
          <w:tcPr>
            <w:tcW w:w="0" w:type="auto"/>
          </w:tcPr>
          <w:p w14:paraId="3CA81132" w14:textId="77777777" w:rsidR="001F7017" w:rsidRDefault="00111654">
            <w:pPr>
              <w:spacing w:before="120" w:after="120"/>
              <w:jc w:val="center"/>
              <w:rPr>
                <w:rFonts w:eastAsiaTheme="minorEastAsia"/>
              </w:rPr>
            </w:pPr>
            <w:r w:rsidRPr="00BB0898">
              <w:rPr>
                <w:rFonts w:eastAsiaTheme="minorEastAsia"/>
                <w:color w:val="4F81BD" w:themeColor="accent1"/>
              </w:rPr>
              <w:t>16.67, 8.33, 4.17, 2.08, 1.04</w:t>
            </w:r>
          </w:p>
        </w:tc>
      </w:tr>
      <w:tr w:rsidR="001F7017" w14:paraId="423184D1" w14:textId="77777777">
        <w:trPr>
          <w:jc w:val="center"/>
        </w:trPr>
        <w:tc>
          <w:tcPr>
            <w:tcW w:w="0" w:type="auto"/>
          </w:tcPr>
          <w:p w14:paraId="58CFB6DF" w14:textId="77777777" w:rsidR="001F7017" w:rsidRDefault="00111654">
            <w:pPr>
              <w:spacing w:before="120" w:after="120"/>
              <w:jc w:val="center"/>
              <w:rPr>
                <w:rFonts w:eastAsiaTheme="minorEastAsia"/>
              </w:rPr>
            </w:pPr>
            <w:r>
              <w:rPr>
                <w:rFonts w:eastAsiaTheme="minorEastAsia"/>
              </w:rPr>
              <w:t>60</w:t>
            </w:r>
          </w:p>
        </w:tc>
        <w:tc>
          <w:tcPr>
            <w:tcW w:w="0" w:type="auto"/>
            <w:vAlign w:val="center"/>
          </w:tcPr>
          <w:p w14:paraId="33A7755C" w14:textId="77777777" w:rsidR="001F7017" w:rsidRDefault="00111654">
            <w:pPr>
              <w:spacing w:before="120" w:after="120"/>
              <w:jc w:val="center"/>
              <w:rPr>
                <w:rFonts w:eastAsiaTheme="minorEastAsia"/>
              </w:rPr>
            </w:pPr>
            <w:r>
              <w:rPr>
                <w:rFonts w:eastAsiaTheme="minorEastAsia"/>
              </w:rPr>
              <w:t>33.33</w:t>
            </w:r>
          </w:p>
        </w:tc>
        <w:tc>
          <w:tcPr>
            <w:tcW w:w="1282" w:type="dxa"/>
            <w:vAlign w:val="center"/>
          </w:tcPr>
          <w:p w14:paraId="3A4E16ED" w14:textId="77777777" w:rsidR="001F7017" w:rsidRDefault="00111654">
            <w:pPr>
              <w:spacing w:before="120" w:after="120"/>
              <w:jc w:val="center"/>
              <w:rPr>
                <w:rFonts w:eastAsiaTheme="minorEastAsia"/>
              </w:rPr>
            </w:pPr>
            <w:r>
              <w:rPr>
                <w:rFonts w:eastAsiaTheme="minorEastAsia"/>
              </w:rPr>
              <w:t>16</w:t>
            </w:r>
          </w:p>
        </w:tc>
        <w:tc>
          <w:tcPr>
            <w:tcW w:w="2637" w:type="dxa"/>
            <w:vAlign w:val="center"/>
          </w:tcPr>
          <w:p w14:paraId="60D24708" w14:textId="77777777" w:rsidR="001F7017" w:rsidRDefault="00111654">
            <w:pPr>
              <w:spacing w:before="120" w:after="120"/>
              <w:jc w:val="center"/>
              <w:rPr>
                <w:rFonts w:eastAsiaTheme="minorEastAsia"/>
              </w:rPr>
            </w:pPr>
            <w:r>
              <w:rPr>
                <w:rFonts w:eastAsiaTheme="minorEastAsia"/>
              </w:rPr>
              <w:t>4</w:t>
            </w:r>
          </w:p>
        </w:tc>
        <w:tc>
          <w:tcPr>
            <w:tcW w:w="0" w:type="auto"/>
          </w:tcPr>
          <w:p w14:paraId="7DFBDBF0" w14:textId="77777777" w:rsidR="001F7017" w:rsidRDefault="00111654">
            <w:pPr>
              <w:spacing w:before="120" w:after="120"/>
              <w:jc w:val="center"/>
              <w:rPr>
                <w:rFonts w:eastAsiaTheme="minorEastAsia"/>
              </w:rPr>
            </w:pPr>
            <w:r w:rsidRPr="00BB0898">
              <w:rPr>
                <w:rFonts w:eastAsiaTheme="minorEastAsia"/>
                <w:color w:val="4F81BD" w:themeColor="accent1"/>
              </w:rPr>
              <w:t>8.33, 4.17, 2.08, 1.04</w:t>
            </w:r>
          </w:p>
        </w:tc>
      </w:tr>
      <w:tr w:rsidR="001F7017" w14:paraId="791E3902" w14:textId="77777777">
        <w:trPr>
          <w:jc w:val="center"/>
        </w:trPr>
        <w:tc>
          <w:tcPr>
            <w:tcW w:w="0" w:type="auto"/>
          </w:tcPr>
          <w:p w14:paraId="00C11EDF" w14:textId="77777777" w:rsidR="001F7017" w:rsidRDefault="00111654">
            <w:pPr>
              <w:spacing w:before="120" w:after="120"/>
              <w:jc w:val="center"/>
              <w:rPr>
                <w:rFonts w:eastAsiaTheme="minorEastAsia"/>
              </w:rPr>
            </w:pPr>
            <w:r>
              <w:rPr>
                <w:rFonts w:eastAsiaTheme="minorEastAsia"/>
              </w:rPr>
              <w:t>180</w:t>
            </w:r>
          </w:p>
        </w:tc>
        <w:tc>
          <w:tcPr>
            <w:tcW w:w="0" w:type="auto"/>
            <w:vAlign w:val="center"/>
          </w:tcPr>
          <w:p w14:paraId="0BC9F56E" w14:textId="77777777" w:rsidR="001F7017" w:rsidRDefault="00111654">
            <w:pPr>
              <w:spacing w:before="120" w:after="120"/>
              <w:jc w:val="center"/>
              <w:rPr>
                <w:rFonts w:eastAsiaTheme="minorEastAsia"/>
              </w:rPr>
            </w:pPr>
            <w:r>
              <w:rPr>
                <w:rFonts w:eastAsiaTheme="minorEastAsia"/>
              </w:rPr>
              <w:t>11.11</w:t>
            </w:r>
          </w:p>
        </w:tc>
        <w:tc>
          <w:tcPr>
            <w:tcW w:w="1282" w:type="dxa"/>
            <w:vAlign w:val="center"/>
          </w:tcPr>
          <w:p w14:paraId="5DD93B13" w14:textId="77777777" w:rsidR="001F7017" w:rsidRDefault="00111654">
            <w:pPr>
              <w:spacing w:before="120" w:after="120"/>
              <w:jc w:val="center"/>
              <w:rPr>
                <w:rFonts w:eastAsiaTheme="minorEastAsia"/>
              </w:rPr>
            </w:pPr>
            <w:r>
              <w:rPr>
                <w:rFonts w:eastAsiaTheme="minorEastAsia"/>
              </w:rPr>
              <w:t>8</w:t>
            </w:r>
          </w:p>
        </w:tc>
        <w:tc>
          <w:tcPr>
            <w:tcW w:w="2637" w:type="dxa"/>
            <w:vAlign w:val="center"/>
          </w:tcPr>
          <w:p w14:paraId="71BC437E" w14:textId="77777777" w:rsidR="001F7017" w:rsidRDefault="00111654">
            <w:pPr>
              <w:spacing w:before="120" w:after="120"/>
              <w:jc w:val="center"/>
              <w:rPr>
                <w:rFonts w:eastAsiaTheme="minorEastAsia"/>
              </w:rPr>
            </w:pPr>
            <w:r>
              <w:rPr>
                <w:rFonts w:eastAsiaTheme="minorEastAsia"/>
              </w:rPr>
              <w:t>3</w:t>
            </w:r>
          </w:p>
        </w:tc>
        <w:tc>
          <w:tcPr>
            <w:tcW w:w="0" w:type="auto"/>
          </w:tcPr>
          <w:p w14:paraId="5E763D65" w14:textId="77777777" w:rsidR="001F7017" w:rsidRDefault="00111654">
            <w:pPr>
              <w:spacing w:before="120" w:after="120"/>
              <w:jc w:val="center"/>
              <w:rPr>
                <w:rFonts w:eastAsiaTheme="minorEastAsia"/>
              </w:rPr>
            </w:pPr>
            <w:r>
              <w:rPr>
                <w:rFonts w:eastAsiaTheme="minorEastAsia"/>
              </w:rPr>
              <w:t>2.78, 1.39, 0.64</w:t>
            </w:r>
          </w:p>
        </w:tc>
      </w:tr>
      <w:tr w:rsidR="001F7017" w14:paraId="6C40096C" w14:textId="77777777">
        <w:trPr>
          <w:jc w:val="center"/>
        </w:trPr>
        <w:tc>
          <w:tcPr>
            <w:tcW w:w="0" w:type="auto"/>
          </w:tcPr>
          <w:p w14:paraId="177E0275" w14:textId="77777777" w:rsidR="001F7017" w:rsidRDefault="00111654">
            <w:pPr>
              <w:spacing w:before="120" w:after="120"/>
              <w:jc w:val="center"/>
              <w:rPr>
                <w:rFonts w:eastAsiaTheme="minorEastAsia"/>
              </w:rPr>
            </w:pPr>
            <w:r>
              <w:rPr>
                <w:rFonts w:eastAsiaTheme="minorEastAsia"/>
              </w:rPr>
              <w:t>360</w:t>
            </w:r>
          </w:p>
        </w:tc>
        <w:tc>
          <w:tcPr>
            <w:tcW w:w="0" w:type="auto"/>
            <w:vAlign w:val="center"/>
          </w:tcPr>
          <w:p w14:paraId="5830F860" w14:textId="77777777" w:rsidR="001F7017" w:rsidRDefault="00111654">
            <w:pPr>
              <w:spacing w:before="120" w:after="120"/>
              <w:jc w:val="center"/>
              <w:rPr>
                <w:rFonts w:eastAsiaTheme="minorEastAsia"/>
              </w:rPr>
            </w:pPr>
            <w:r>
              <w:rPr>
                <w:rFonts w:eastAsiaTheme="minorEastAsia"/>
              </w:rPr>
              <w:t>5.56</w:t>
            </w:r>
          </w:p>
        </w:tc>
        <w:tc>
          <w:tcPr>
            <w:tcW w:w="1282" w:type="dxa"/>
            <w:vAlign w:val="center"/>
          </w:tcPr>
          <w:p w14:paraId="69B56BB7" w14:textId="77777777" w:rsidR="001F7017" w:rsidRDefault="00111654">
            <w:pPr>
              <w:spacing w:before="120" w:after="120"/>
              <w:jc w:val="center"/>
              <w:rPr>
                <w:rFonts w:eastAsiaTheme="minorEastAsia"/>
              </w:rPr>
            </w:pPr>
            <w:r>
              <w:rPr>
                <w:rFonts w:eastAsiaTheme="minorEastAsia"/>
              </w:rPr>
              <w:t>4</w:t>
            </w:r>
          </w:p>
        </w:tc>
        <w:tc>
          <w:tcPr>
            <w:tcW w:w="2637" w:type="dxa"/>
            <w:vAlign w:val="center"/>
          </w:tcPr>
          <w:p w14:paraId="6FF23A72" w14:textId="77777777" w:rsidR="001F7017" w:rsidRDefault="00111654">
            <w:pPr>
              <w:spacing w:before="120" w:after="120"/>
              <w:jc w:val="center"/>
              <w:rPr>
                <w:rFonts w:eastAsiaTheme="minorEastAsia"/>
              </w:rPr>
            </w:pPr>
            <w:r>
              <w:rPr>
                <w:rFonts w:eastAsiaTheme="minorEastAsia"/>
              </w:rPr>
              <w:t>2</w:t>
            </w:r>
          </w:p>
        </w:tc>
        <w:tc>
          <w:tcPr>
            <w:tcW w:w="0" w:type="auto"/>
          </w:tcPr>
          <w:p w14:paraId="3AB927FE" w14:textId="77777777" w:rsidR="001F7017" w:rsidRDefault="00111654">
            <w:pPr>
              <w:spacing w:before="120" w:after="120"/>
              <w:jc w:val="center"/>
              <w:rPr>
                <w:rFonts w:eastAsiaTheme="minorEastAsia"/>
              </w:rPr>
            </w:pPr>
            <w:r>
              <w:rPr>
                <w:rFonts w:eastAsiaTheme="minorEastAsia"/>
              </w:rPr>
              <w:t>1.39, 0.69</w:t>
            </w:r>
          </w:p>
        </w:tc>
      </w:tr>
      <w:tr w:rsidR="001F7017" w14:paraId="73368EEC" w14:textId="77777777">
        <w:trPr>
          <w:jc w:val="center"/>
        </w:trPr>
        <w:tc>
          <w:tcPr>
            <w:tcW w:w="0" w:type="auto"/>
          </w:tcPr>
          <w:p w14:paraId="6FB65F61" w14:textId="77777777" w:rsidR="001F7017" w:rsidRDefault="00111654">
            <w:pPr>
              <w:spacing w:before="120" w:after="120"/>
              <w:jc w:val="center"/>
              <w:rPr>
                <w:rFonts w:eastAsiaTheme="minorEastAsia"/>
              </w:rPr>
            </w:pPr>
            <w:r>
              <w:rPr>
                <w:rFonts w:eastAsiaTheme="minorEastAsia"/>
              </w:rPr>
              <w:t>720</w:t>
            </w:r>
          </w:p>
        </w:tc>
        <w:tc>
          <w:tcPr>
            <w:tcW w:w="0" w:type="auto"/>
            <w:vAlign w:val="center"/>
          </w:tcPr>
          <w:p w14:paraId="427602DA" w14:textId="77777777" w:rsidR="001F7017" w:rsidRDefault="00111654">
            <w:pPr>
              <w:spacing w:before="120" w:after="120"/>
              <w:jc w:val="center"/>
              <w:rPr>
                <w:rFonts w:eastAsiaTheme="minorEastAsia"/>
              </w:rPr>
            </w:pPr>
            <w:r>
              <w:rPr>
                <w:rFonts w:eastAsiaTheme="minorEastAsia"/>
              </w:rPr>
              <w:t>2.78</w:t>
            </w:r>
          </w:p>
        </w:tc>
        <w:tc>
          <w:tcPr>
            <w:tcW w:w="1282" w:type="dxa"/>
            <w:vAlign w:val="center"/>
          </w:tcPr>
          <w:p w14:paraId="44582D5A" w14:textId="77777777" w:rsidR="001F7017" w:rsidRDefault="00111654">
            <w:pPr>
              <w:spacing w:before="120" w:after="120"/>
              <w:jc w:val="center"/>
              <w:rPr>
                <w:rFonts w:eastAsiaTheme="minorEastAsia"/>
              </w:rPr>
            </w:pPr>
            <w:r>
              <w:rPr>
                <w:rFonts w:eastAsiaTheme="minorEastAsia"/>
              </w:rPr>
              <w:t>2</w:t>
            </w:r>
          </w:p>
        </w:tc>
        <w:tc>
          <w:tcPr>
            <w:tcW w:w="2637" w:type="dxa"/>
            <w:vAlign w:val="center"/>
          </w:tcPr>
          <w:p w14:paraId="05D0AC77" w14:textId="77777777" w:rsidR="001F7017" w:rsidRDefault="00111654">
            <w:pPr>
              <w:spacing w:before="120" w:after="120"/>
              <w:jc w:val="center"/>
              <w:rPr>
                <w:rFonts w:eastAsiaTheme="minorEastAsia"/>
              </w:rPr>
            </w:pPr>
            <w:r>
              <w:rPr>
                <w:rFonts w:eastAsiaTheme="minorEastAsia"/>
              </w:rPr>
              <w:t>1</w:t>
            </w:r>
          </w:p>
        </w:tc>
        <w:tc>
          <w:tcPr>
            <w:tcW w:w="0" w:type="auto"/>
          </w:tcPr>
          <w:p w14:paraId="317511BF" w14:textId="77777777" w:rsidR="001F7017" w:rsidRDefault="00111654">
            <w:pPr>
              <w:spacing w:before="120" w:after="120"/>
              <w:jc w:val="center"/>
              <w:rPr>
                <w:rFonts w:eastAsiaTheme="minorEastAsia"/>
              </w:rPr>
            </w:pPr>
            <w:r>
              <w:rPr>
                <w:rFonts w:eastAsiaTheme="minorEastAsia"/>
              </w:rPr>
              <w:t>0.69</w:t>
            </w:r>
          </w:p>
        </w:tc>
      </w:tr>
      <w:tr w:rsidR="001F7017" w14:paraId="67C5D9A0" w14:textId="77777777">
        <w:trPr>
          <w:jc w:val="center"/>
        </w:trPr>
        <w:tc>
          <w:tcPr>
            <w:tcW w:w="0" w:type="auto"/>
          </w:tcPr>
          <w:p w14:paraId="0F15D8F7" w14:textId="77777777" w:rsidR="001F7017" w:rsidRDefault="00111654">
            <w:pPr>
              <w:spacing w:before="120" w:after="120"/>
              <w:jc w:val="center"/>
              <w:rPr>
                <w:rFonts w:eastAsiaTheme="minorEastAsia"/>
              </w:rPr>
            </w:pPr>
            <w:r>
              <w:rPr>
                <w:rFonts w:eastAsiaTheme="minorEastAsia"/>
              </w:rPr>
              <w:t>1440</w:t>
            </w:r>
          </w:p>
        </w:tc>
        <w:tc>
          <w:tcPr>
            <w:tcW w:w="0" w:type="auto"/>
            <w:vAlign w:val="center"/>
          </w:tcPr>
          <w:p w14:paraId="54313E7E" w14:textId="77777777" w:rsidR="001F7017" w:rsidRDefault="00111654">
            <w:pPr>
              <w:spacing w:before="120" w:after="120"/>
              <w:jc w:val="center"/>
              <w:rPr>
                <w:rFonts w:eastAsiaTheme="minorEastAsia"/>
              </w:rPr>
            </w:pPr>
            <w:r>
              <w:rPr>
                <w:rFonts w:eastAsiaTheme="minorEastAsia"/>
              </w:rPr>
              <w:t>1.39</w:t>
            </w:r>
          </w:p>
        </w:tc>
        <w:tc>
          <w:tcPr>
            <w:tcW w:w="1282" w:type="dxa"/>
            <w:vAlign w:val="center"/>
          </w:tcPr>
          <w:p w14:paraId="00373B8C" w14:textId="77777777" w:rsidR="001F7017" w:rsidRDefault="00111654">
            <w:pPr>
              <w:spacing w:before="120" w:after="120"/>
              <w:jc w:val="center"/>
              <w:rPr>
                <w:rFonts w:eastAsiaTheme="minorEastAsia"/>
              </w:rPr>
            </w:pPr>
            <w:r>
              <w:rPr>
                <w:rFonts w:eastAsiaTheme="minorEastAsia"/>
              </w:rPr>
              <w:t>1</w:t>
            </w:r>
          </w:p>
        </w:tc>
        <w:tc>
          <w:tcPr>
            <w:tcW w:w="2637" w:type="dxa"/>
            <w:vAlign w:val="center"/>
          </w:tcPr>
          <w:p w14:paraId="61F4202E" w14:textId="77777777" w:rsidR="001F7017" w:rsidRDefault="00111654">
            <w:pPr>
              <w:spacing w:before="120" w:after="120"/>
              <w:jc w:val="center"/>
              <w:rPr>
                <w:rFonts w:eastAsiaTheme="minorEastAsia"/>
              </w:rPr>
            </w:pPr>
            <w:r>
              <w:rPr>
                <w:rFonts w:eastAsiaTheme="minorEastAsia"/>
              </w:rPr>
              <w:t>1</w:t>
            </w:r>
          </w:p>
        </w:tc>
        <w:tc>
          <w:tcPr>
            <w:tcW w:w="0" w:type="auto"/>
          </w:tcPr>
          <w:p w14:paraId="6D837900" w14:textId="77777777" w:rsidR="001F7017" w:rsidRDefault="00111654">
            <w:pPr>
              <w:spacing w:before="120" w:after="120"/>
              <w:jc w:val="center"/>
              <w:rPr>
                <w:rFonts w:eastAsiaTheme="minorEastAsia"/>
              </w:rPr>
            </w:pPr>
            <w:r>
              <w:rPr>
                <w:rFonts w:eastAsiaTheme="minorEastAsia"/>
              </w:rPr>
              <w:t>0.69</w:t>
            </w:r>
          </w:p>
        </w:tc>
      </w:tr>
      <w:tr w:rsidR="001F7017" w14:paraId="53F84464" w14:textId="77777777">
        <w:trPr>
          <w:jc w:val="center"/>
        </w:trPr>
        <w:tc>
          <w:tcPr>
            <w:tcW w:w="0" w:type="auto"/>
          </w:tcPr>
          <w:p w14:paraId="2C3ACD3B" w14:textId="77777777" w:rsidR="001F7017" w:rsidRDefault="00111654">
            <w:pPr>
              <w:spacing w:before="120" w:after="120"/>
              <w:jc w:val="center"/>
              <w:rPr>
                <w:rFonts w:eastAsiaTheme="minorEastAsia"/>
              </w:rPr>
            </w:pPr>
            <w:r>
              <w:rPr>
                <w:rFonts w:eastAsiaTheme="minorEastAsia"/>
              </w:rPr>
              <w:t>2880</w:t>
            </w:r>
          </w:p>
        </w:tc>
        <w:tc>
          <w:tcPr>
            <w:tcW w:w="0" w:type="auto"/>
            <w:vAlign w:val="center"/>
          </w:tcPr>
          <w:p w14:paraId="66E01ECE" w14:textId="77777777" w:rsidR="001F7017" w:rsidRDefault="00111654">
            <w:pPr>
              <w:spacing w:before="120" w:after="120"/>
              <w:jc w:val="center"/>
              <w:rPr>
                <w:rFonts w:eastAsiaTheme="minorEastAsia"/>
              </w:rPr>
            </w:pPr>
            <w:r>
              <w:rPr>
                <w:rFonts w:eastAsiaTheme="minorEastAsia"/>
              </w:rPr>
              <w:t>0.69</w:t>
            </w:r>
          </w:p>
        </w:tc>
        <w:tc>
          <w:tcPr>
            <w:tcW w:w="1282" w:type="dxa"/>
            <w:vAlign w:val="center"/>
          </w:tcPr>
          <w:p w14:paraId="3F0AC4E4" w14:textId="77777777" w:rsidR="001F7017" w:rsidRDefault="00111654">
            <w:pPr>
              <w:spacing w:before="120" w:after="120"/>
              <w:jc w:val="center"/>
              <w:rPr>
                <w:rFonts w:eastAsiaTheme="minorEastAsia"/>
              </w:rPr>
            </w:pPr>
            <w:r>
              <w:rPr>
                <w:rFonts w:eastAsiaTheme="minorEastAsia"/>
              </w:rPr>
              <w:t>1</w:t>
            </w:r>
          </w:p>
        </w:tc>
        <w:tc>
          <w:tcPr>
            <w:tcW w:w="2637" w:type="dxa"/>
            <w:vAlign w:val="center"/>
          </w:tcPr>
          <w:p w14:paraId="1B302291" w14:textId="77777777" w:rsidR="001F7017" w:rsidRDefault="00111654">
            <w:pPr>
              <w:spacing w:before="120" w:after="120"/>
              <w:jc w:val="center"/>
              <w:rPr>
                <w:rFonts w:eastAsiaTheme="minorEastAsia"/>
              </w:rPr>
            </w:pPr>
            <w:r>
              <w:rPr>
                <w:rFonts w:eastAsiaTheme="minorEastAsia"/>
              </w:rPr>
              <w:t>1</w:t>
            </w:r>
          </w:p>
        </w:tc>
        <w:tc>
          <w:tcPr>
            <w:tcW w:w="0" w:type="auto"/>
          </w:tcPr>
          <w:p w14:paraId="20AACFF2" w14:textId="77777777" w:rsidR="001F7017" w:rsidRDefault="00111654">
            <w:pPr>
              <w:spacing w:before="120" w:after="120"/>
              <w:jc w:val="center"/>
              <w:rPr>
                <w:rFonts w:eastAsiaTheme="minorEastAsia"/>
              </w:rPr>
            </w:pPr>
            <w:r w:rsidRPr="00BB0898">
              <w:rPr>
                <w:rFonts w:eastAsiaTheme="minorEastAsia"/>
                <w:color w:val="4F81BD" w:themeColor="accent1"/>
              </w:rPr>
              <w:t>0.35</w:t>
            </w:r>
          </w:p>
        </w:tc>
      </w:tr>
    </w:tbl>
    <w:p w14:paraId="366D9F7B" w14:textId="77777777" w:rsidR="00A50A65" w:rsidRDefault="00A50A65" w:rsidP="00A50A65">
      <w:pPr>
        <w:pStyle w:val="YJ-Proposal"/>
        <w:numPr>
          <w:ilvl w:val="0"/>
          <w:numId w:val="0"/>
        </w:numPr>
        <w:spacing w:before="120" w:after="120"/>
        <w:rPr>
          <w:b w:val="0"/>
          <w:lang w:eastAsia="zh-CN"/>
        </w:rPr>
      </w:pPr>
    </w:p>
    <w:p w14:paraId="2D273461" w14:textId="605096CF" w:rsidR="00A50A65" w:rsidRPr="00A50A65" w:rsidRDefault="00A50A65" w:rsidP="00A50A65">
      <w:pPr>
        <w:pStyle w:val="YJ-Observation"/>
        <w:tabs>
          <w:tab w:val="clear" w:pos="420"/>
          <w:tab w:val="clear" w:pos="4820"/>
        </w:tabs>
        <w:adjustRightInd w:val="0"/>
        <w:snapToGrid w:val="0"/>
        <w:spacing w:before="120" w:after="120"/>
        <w:ind w:left="0"/>
        <w:rPr>
          <w:lang w:val="en-US" w:eastAsia="zh-CN" w:bidi="ar"/>
        </w:rPr>
      </w:pPr>
      <w:r w:rsidRPr="00A50A65">
        <w:rPr>
          <w:lang w:val="en-US" w:eastAsia="zh-CN" w:bidi="ar"/>
        </w:rPr>
        <w:t>Due to some adjacent DSBs not satisfying a 2-fold relationship, while R is a power of 2, Table 5 has more chip durations than Table 4.</w:t>
      </w:r>
    </w:p>
    <w:p w14:paraId="7664831F" w14:textId="2873C078" w:rsidR="001F7017" w:rsidRPr="00A50A65" w:rsidRDefault="00A50A65" w:rsidP="00A50A65">
      <w:pPr>
        <w:pStyle w:val="YJ-Proposal"/>
        <w:spacing w:before="120" w:after="120"/>
        <w:rPr>
          <w:rFonts w:eastAsia="Calibri"/>
        </w:rPr>
      </w:pPr>
      <w:r w:rsidRPr="00A50A65">
        <w:rPr>
          <w:rFonts w:eastAsia="Calibri"/>
        </w:rPr>
        <w:t>The maximum number of multiplexed devices is determined based on the Bit time duration, with 6 devices as the starting point for the maximu</w:t>
      </w:r>
      <w:r>
        <w:rPr>
          <w:rFonts w:eastAsia="Calibri"/>
        </w:rPr>
        <w:t>m number of multiplexed devices</w:t>
      </w:r>
      <w:r w:rsidR="00111654" w:rsidRPr="00B01568">
        <w:rPr>
          <w:rFonts w:eastAsia="Calibri"/>
        </w:rPr>
        <w:t>.</w:t>
      </w:r>
    </w:p>
    <w:p w14:paraId="7400E5E9" w14:textId="77777777" w:rsidR="001F7017" w:rsidRDefault="00111654">
      <w:pPr>
        <w:pStyle w:val="YJ-Proposal"/>
        <w:numPr>
          <w:ilvl w:val="0"/>
          <w:numId w:val="0"/>
        </w:numPr>
        <w:spacing w:before="120" w:after="120"/>
        <w:rPr>
          <w:b w:val="0"/>
          <w:lang w:eastAsia="zh-CN"/>
        </w:rPr>
      </w:pPr>
      <w:r w:rsidRPr="00B01568">
        <w:rPr>
          <w:b w:val="0"/>
          <w:lang w:eastAsia="zh-CN"/>
        </w:rPr>
        <w:t xml:space="preserve">Besides, according to Table </w:t>
      </w:r>
      <w:r w:rsidRPr="00B01568">
        <w:rPr>
          <w:rFonts w:hint="eastAsia"/>
          <w:b w:val="0"/>
          <w:lang w:eastAsia="zh-CN"/>
        </w:rPr>
        <w:t>4</w:t>
      </w:r>
      <w:r w:rsidRPr="00B01568">
        <w:rPr>
          <w:b w:val="0"/>
          <w:lang w:eastAsia="zh-CN"/>
        </w:rPr>
        <w:t xml:space="preserve"> and Table </w:t>
      </w:r>
      <w:r w:rsidRPr="00B01568">
        <w:rPr>
          <w:rFonts w:hint="eastAsia"/>
          <w:b w:val="0"/>
          <w:lang w:eastAsia="zh-CN"/>
        </w:rPr>
        <w:t>5</w:t>
      </w:r>
      <w:r w:rsidRPr="00B01568">
        <w:rPr>
          <w:b w:val="0"/>
          <w:lang w:eastAsia="zh-CN"/>
        </w:rPr>
        <w:t xml:space="preserve">, once the </w:t>
      </w:r>
      <w:r w:rsidRPr="00B01568">
        <w:rPr>
          <w:rFonts w:eastAsia="等线"/>
          <w:b w:val="0"/>
          <w:i/>
          <w:iCs/>
        </w:rPr>
        <w:t>B</w:t>
      </w:r>
      <w:r w:rsidRPr="00B01568">
        <w:rPr>
          <w:rFonts w:eastAsia="等线"/>
          <w:b w:val="0"/>
          <w:vertAlign w:val="subscript"/>
        </w:rPr>
        <w:t xml:space="preserve">tx,D2R </w:t>
      </w:r>
      <w:r w:rsidRPr="00B01568">
        <w:rPr>
          <w:rFonts w:eastAsia="等线"/>
          <w:b w:val="0"/>
        </w:rPr>
        <w:t>or</w:t>
      </w:r>
      <w:r w:rsidRPr="00B01568">
        <w:rPr>
          <w:b w:val="0"/>
          <w:lang w:eastAsia="zh-CN"/>
        </w:rPr>
        <w:t xml:space="preserve"> Tb for D2R transmission and the corresponding maximum R is determined, which values to be indicated to devices </w:t>
      </w:r>
      <w:r w:rsidRPr="00B01568">
        <w:rPr>
          <w:rFonts w:hint="eastAsia"/>
          <w:b w:val="0"/>
          <w:lang w:val="en-US" w:eastAsia="zh-CN"/>
        </w:rPr>
        <w:t xml:space="preserve">should </w:t>
      </w:r>
      <w:r w:rsidRPr="00B01568">
        <w:rPr>
          <w:b w:val="0"/>
          <w:lang w:eastAsia="zh-CN"/>
        </w:rPr>
        <w:t xml:space="preserve">be </w:t>
      </w:r>
      <w:r w:rsidRPr="00B01568">
        <w:rPr>
          <w:rFonts w:hint="eastAsia"/>
          <w:b w:val="0"/>
          <w:lang w:val="en-US" w:eastAsia="zh-CN"/>
        </w:rPr>
        <w:t>discussed</w:t>
      </w:r>
      <w:r w:rsidRPr="00B01568">
        <w:rPr>
          <w:b w:val="0"/>
          <w:lang w:eastAsia="zh-CN"/>
        </w:rPr>
        <w:t>. For example, for Tb</w:t>
      </w:r>
      <w:r w:rsidRPr="00B01568">
        <w:rPr>
          <w:rFonts w:hint="eastAsia"/>
          <w:b w:val="0"/>
          <w:lang w:eastAsia="zh-CN"/>
        </w:rPr>
        <w:t>=133.33</w:t>
      </w:r>
      <w:r w:rsidRPr="00B01568">
        <w:rPr>
          <w:b w:val="0"/>
          <w:lang w:eastAsia="zh-CN"/>
        </w:rPr>
        <w:t xml:space="preserve">us, the maximum R is </w:t>
      </w:r>
      <w:r w:rsidRPr="00B01568">
        <w:rPr>
          <w:rFonts w:hint="eastAsia"/>
          <w:b w:val="0"/>
          <w:lang w:eastAsia="zh-CN"/>
        </w:rPr>
        <w:t>64</w:t>
      </w:r>
      <w:r w:rsidRPr="00B01568">
        <w:rPr>
          <w:b w:val="0"/>
          <w:lang w:eastAsia="zh-CN"/>
        </w:rPr>
        <w:t xml:space="preserve"> and the indicated R(s) </w:t>
      </w:r>
      <w:r w:rsidRPr="00B01568">
        <w:rPr>
          <w:rFonts w:hint="eastAsia"/>
          <w:b w:val="0"/>
          <w:lang w:val="en-US" w:eastAsia="zh-CN"/>
        </w:rPr>
        <w:t>can be</w:t>
      </w:r>
      <w:r w:rsidRPr="00B01568">
        <w:rPr>
          <w:b w:val="0"/>
          <w:lang w:eastAsia="zh-CN"/>
        </w:rPr>
        <w:t xml:space="preserve"> </w:t>
      </w:r>
      <w:r w:rsidRPr="00B01568">
        <w:rPr>
          <w:rFonts w:hint="eastAsia"/>
          <w:b w:val="0"/>
          <w:lang w:val="en-US" w:eastAsia="zh-CN"/>
        </w:rPr>
        <w:t>any value within</w:t>
      </w:r>
      <w:r w:rsidRPr="00B01568">
        <w:rPr>
          <w:b w:val="0"/>
          <w:lang w:eastAsia="zh-CN"/>
        </w:rPr>
        <w:t>{2, 4, 8, 16, 32, 64}</w:t>
      </w:r>
      <w:r w:rsidRPr="00B01568">
        <w:rPr>
          <w:rFonts w:hint="eastAsia"/>
          <w:b w:val="0"/>
          <w:lang w:val="en-US" w:eastAsia="zh-CN"/>
        </w:rPr>
        <w:t xml:space="preserve"> for the sake</w:t>
      </w:r>
      <w:r>
        <w:rPr>
          <w:rFonts w:hint="eastAsia"/>
          <w:b w:val="0"/>
          <w:lang w:val="en-US" w:eastAsia="zh-CN"/>
        </w:rPr>
        <w:t xml:space="preserve"> of simplification</w:t>
      </w:r>
      <w:r>
        <w:rPr>
          <w:b w:val="0"/>
          <w:lang w:eastAsia="zh-CN"/>
        </w:rPr>
        <w:t xml:space="preserve">. </w:t>
      </w:r>
      <w:r>
        <w:rPr>
          <w:rFonts w:hint="eastAsia"/>
          <w:b w:val="0"/>
          <w:lang w:val="en-US" w:eastAsia="zh-CN"/>
        </w:rPr>
        <w:t>However</w:t>
      </w:r>
      <w:r>
        <w:rPr>
          <w:b w:val="0"/>
          <w:lang w:eastAsia="zh-CN"/>
        </w:rPr>
        <w:t xml:space="preserve">, it is important to evaluate which </w:t>
      </w:r>
      <w:r>
        <w:rPr>
          <w:rFonts w:hint="eastAsia"/>
          <w:b w:val="0"/>
          <w:lang w:val="en-US" w:eastAsia="zh-CN"/>
        </w:rPr>
        <w:t xml:space="preserve">candidate </w:t>
      </w:r>
      <w:r>
        <w:rPr>
          <w:b w:val="0"/>
          <w:lang w:eastAsia="zh-CN"/>
        </w:rPr>
        <w:t>values</w:t>
      </w:r>
      <w:r>
        <w:rPr>
          <w:rFonts w:hint="eastAsia"/>
          <w:b w:val="0"/>
          <w:lang w:val="en-US" w:eastAsia="zh-CN"/>
        </w:rPr>
        <w:t xml:space="preserve"> are more appropriate </w:t>
      </w:r>
      <w:r>
        <w:rPr>
          <w:b w:val="0"/>
          <w:lang w:eastAsia="zh-CN"/>
        </w:rPr>
        <w:t xml:space="preserve">for the D2R transmission. In our opinion, the </w:t>
      </w:r>
      <w:r>
        <w:rPr>
          <w:b w:val="0"/>
          <w:lang w:val="en-US" w:eastAsia="zh-CN"/>
        </w:rPr>
        <w:t>indicated</w:t>
      </w:r>
      <w:r>
        <w:rPr>
          <w:rFonts w:hint="eastAsia"/>
          <w:b w:val="0"/>
          <w:lang w:val="en-US" w:eastAsia="zh-CN"/>
        </w:rPr>
        <w:t xml:space="preserve"> </w:t>
      </w:r>
      <w:r>
        <w:rPr>
          <w:b w:val="0"/>
          <w:lang w:eastAsia="zh-CN"/>
        </w:rPr>
        <w:t>R(s) may be impacted by the following aspects:</w:t>
      </w:r>
    </w:p>
    <w:p w14:paraId="232CBBB6" w14:textId="77777777" w:rsidR="001F7017" w:rsidRDefault="00111654">
      <w:pPr>
        <w:pStyle w:val="YJ-Proposal"/>
        <w:numPr>
          <w:ilvl w:val="0"/>
          <w:numId w:val="13"/>
        </w:numPr>
        <w:spacing w:before="120" w:after="120"/>
        <w:rPr>
          <w:b w:val="0"/>
          <w:lang w:eastAsia="zh-CN"/>
        </w:rPr>
      </w:pPr>
      <w:r>
        <w:rPr>
          <w:lang w:val="en-US" w:eastAsia="zh-CN"/>
        </w:rPr>
        <w:t xml:space="preserve">Transmission bandwidth </w:t>
      </w:r>
      <w:r>
        <w:rPr>
          <w:rFonts w:hint="eastAsia"/>
          <w:lang w:val="en-US" w:eastAsia="zh-CN"/>
        </w:rPr>
        <w:t xml:space="preserve">or </w:t>
      </w:r>
      <w:r>
        <w:rPr>
          <w:lang w:val="en-US" w:eastAsia="zh-CN"/>
        </w:rPr>
        <w:t xml:space="preserve">chip </w:t>
      </w:r>
      <w:r>
        <w:rPr>
          <w:rFonts w:hint="eastAsia"/>
          <w:lang w:val="en-US" w:eastAsia="zh-CN"/>
        </w:rPr>
        <w:t>duration</w:t>
      </w:r>
      <w:r>
        <w:rPr>
          <w:b w:val="0"/>
          <w:lang w:eastAsia="zh-CN"/>
        </w:rPr>
        <w:t>: the small frequency shift amount in Hz is R/Tb or R*</w:t>
      </w:r>
      <w:r>
        <w:rPr>
          <w:b w:val="0"/>
          <w:i/>
          <w:iCs/>
          <w:lang w:val="en-US" w:eastAsia="zh-CN"/>
        </w:rPr>
        <w:t>B</w:t>
      </w:r>
      <w:r>
        <w:rPr>
          <w:b w:val="0"/>
          <w:vertAlign w:val="subscript"/>
          <w:lang w:val="en-US" w:eastAsia="zh-CN"/>
        </w:rPr>
        <w:t>tx,D2R</w:t>
      </w:r>
      <w:r>
        <w:rPr>
          <w:b w:val="0"/>
          <w:lang w:eastAsia="zh-CN"/>
        </w:rPr>
        <w:t xml:space="preserve">/2, and it should </w:t>
      </w:r>
      <w:r>
        <w:rPr>
          <w:b w:val="0"/>
          <w:lang w:val="en-US" w:eastAsia="zh-CN"/>
        </w:rPr>
        <w:t xml:space="preserve">smaller than the </w:t>
      </w:r>
      <w:r>
        <w:rPr>
          <w:rFonts w:hint="eastAsia"/>
          <w:b w:val="0"/>
          <w:lang w:val="en-US" w:eastAsia="zh-CN"/>
        </w:rPr>
        <w:t>device</w:t>
      </w:r>
      <w:r>
        <w:rPr>
          <w:b w:val="0"/>
          <w:lang w:eastAsia="zh-CN"/>
        </w:rPr>
        <w:t xml:space="preserve"> sampling frequency. Besides, the chip duration for an A-IoT device with R is</w:t>
      </w:r>
      <w:r>
        <w:rPr>
          <w:b w:val="0"/>
          <w:bCs w:val="0"/>
          <w:szCs w:val="20"/>
          <w:lang w:val="en-US" w:eastAsia="zh-CN"/>
        </w:rPr>
        <w:t xml:space="preserve"> </w:t>
      </w:r>
      <w:r>
        <w:rPr>
          <w:b w:val="0"/>
          <w:lang w:val="en-US" w:eastAsia="zh-CN"/>
        </w:rPr>
        <w:t xml:space="preserve">Tb/(2*R) or </w:t>
      </w:r>
      <w:r>
        <w:rPr>
          <w:b w:val="0"/>
          <w:iCs/>
          <w:lang w:val="en-US" w:eastAsia="zh-CN"/>
        </w:rPr>
        <w:t>1</w:t>
      </w:r>
      <w:r>
        <w:rPr>
          <w:b w:val="0"/>
          <w:lang w:val="en-US" w:eastAsia="zh-CN"/>
        </w:rPr>
        <w:t>/(R*</w:t>
      </w:r>
      <w:r>
        <w:rPr>
          <w:b w:val="0"/>
          <w:i/>
          <w:iCs/>
          <w:lang w:val="en-US" w:eastAsia="zh-CN"/>
        </w:rPr>
        <w:t xml:space="preserve"> B</w:t>
      </w:r>
      <w:r>
        <w:rPr>
          <w:b w:val="0"/>
          <w:vertAlign w:val="subscript"/>
          <w:lang w:val="en-US" w:eastAsia="zh-CN"/>
        </w:rPr>
        <w:t>tx,D2R</w:t>
      </w:r>
      <w:r>
        <w:rPr>
          <w:b w:val="0"/>
          <w:lang w:val="en-US" w:eastAsia="zh-CN"/>
        </w:rPr>
        <w:t>)</w:t>
      </w:r>
      <w:r>
        <w:rPr>
          <w:b w:val="0"/>
          <w:lang w:eastAsia="zh-CN"/>
        </w:rPr>
        <w:t xml:space="preserve"> and it should </w:t>
      </w:r>
      <w:r>
        <w:rPr>
          <w:b w:val="0"/>
          <w:lang w:val="en-US" w:eastAsia="zh-CN"/>
        </w:rPr>
        <w:t xml:space="preserve">be more than one sampling point. Therefore, the indicated R(s) should be </w:t>
      </w:r>
      <w:r>
        <w:rPr>
          <w:rFonts w:hint="eastAsia"/>
          <w:b w:val="0"/>
          <w:lang w:val="en-US" w:eastAsia="zh-CN"/>
        </w:rPr>
        <w:t>ca</w:t>
      </w:r>
      <w:r>
        <w:rPr>
          <w:b w:val="0"/>
          <w:lang w:val="en-US" w:eastAsia="zh-CN"/>
        </w:rPr>
        <w:t>re</w:t>
      </w:r>
      <w:r>
        <w:rPr>
          <w:rFonts w:hint="eastAsia"/>
          <w:b w:val="0"/>
          <w:lang w:val="en-US" w:eastAsia="zh-CN"/>
        </w:rPr>
        <w:t>ful</w:t>
      </w:r>
      <w:r>
        <w:rPr>
          <w:b w:val="0"/>
          <w:lang w:val="en-US" w:eastAsia="zh-CN"/>
        </w:rPr>
        <w:t>ly designed</w:t>
      </w:r>
      <w:r>
        <w:rPr>
          <w:rFonts w:hint="eastAsia"/>
          <w:b w:val="0"/>
          <w:lang w:val="en-US" w:eastAsia="zh-CN"/>
        </w:rPr>
        <w:t xml:space="preserve"> </w:t>
      </w:r>
      <w:r>
        <w:rPr>
          <w:b w:val="0"/>
          <w:lang w:val="en-US" w:eastAsia="zh-CN"/>
        </w:rPr>
        <w:t>to make sure effective transmission.</w:t>
      </w:r>
    </w:p>
    <w:p w14:paraId="0629E992" w14:textId="77777777" w:rsidR="001F7017" w:rsidRDefault="00111654">
      <w:pPr>
        <w:pStyle w:val="YJ-Proposal"/>
        <w:numPr>
          <w:ilvl w:val="0"/>
          <w:numId w:val="13"/>
        </w:numPr>
        <w:spacing w:before="120" w:after="120"/>
        <w:rPr>
          <w:b w:val="0"/>
          <w:lang w:eastAsia="zh-CN"/>
        </w:rPr>
      </w:pPr>
      <w:r>
        <w:rPr>
          <w:rFonts w:hint="eastAsia"/>
          <w:lang w:val="en-US" w:eastAsia="zh-CN"/>
        </w:rPr>
        <w:t>N</w:t>
      </w:r>
      <w:r>
        <w:rPr>
          <w:lang w:eastAsia="zh-CN"/>
        </w:rPr>
        <w:t xml:space="preserve">umber of </w:t>
      </w:r>
      <w:r>
        <w:t xml:space="preserve">multiplexed </w:t>
      </w:r>
      <w:r>
        <w:rPr>
          <w:lang w:eastAsia="zh-CN"/>
        </w:rPr>
        <w:t>devices</w:t>
      </w:r>
      <w:r>
        <w:rPr>
          <w:b w:val="0"/>
          <w:lang w:eastAsia="zh-CN"/>
        </w:rPr>
        <w:t xml:space="preserve">: </w:t>
      </w:r>
      <w:r>
        <w:rPr>
          <w:rFonts w:hint="eastAsia"/>
          <w:b w:val="0"/>
          <w:lang w:val="en-US" w:eastAsia="zh-CN"/>
        </w:rPr>
        <w:t xml:space="preserve">the frequency interval between different FDM-ed devices is determined by the codeword repetition times within the bit duration, i.e., R value. Therefore, </w:t>
      </w:r>
      <w:r>
        <w:rPr>
          <w:b w:val="0"/>
          <w:lang w:eastAsia="zh-CN"/>
        </w:rPr>
        <w:t>to reduce the interference</w:t>
      </w:r>
      <w:r>
        <w:rPr>
          <w:rFonts w:hint="eastAsia"/>
          <w:b w:val="0"/>
          <w:lang w:val="en-US" w:eastAsia="zh-CN"/>
        </w:rPr>
        <w:t>, the</w:t>
      </w:r>
      <w:r>
        <w:rPr>
          <w:b w:val="0"/>
          <w:lang w:val="en-US" w:eastAsia="zh-CN"/>
        </w:rPr>
        <w:t xml:space="preserve"> indicated R(s) </w:t>
      </w:r>
      <w:r>
        <w:rPr>
          <w:rFonts w:hint="eastAsia"/>
          <w:b w:val="0"/>
          <w:lang w:val="en-US" w:eastAsia="zh-CN"/>
        </w:rPr>
        <w:t>should be properly designed to ensure sufficient frequency separation.</w:t>
      </w:r>
      <w:r>
        <w:rPr>
          <w:b w:val="0"/>
          <w:lang w:val="en-US" w:eastAsia="zh-CN"/>
        </w:rPr>
        <w:t xml:space="preserve"> </w:t>
      </w:r>
    </w:p>
    <w:p w14:paraId="10F23F36" w14:textId="77777777" w:rsidR="001F7017" w:rsidRDefault="00111654">
      <w:pPr>
        <w:pStyle w:val="YJ-Proposal"/>
        <w:numPr>
          <w:ilvl w:val="0"/>
          <w:numId w:val="13"/>
        </w:numPr>
        <w:spacing w:before="120" w:after="120"/>
        <w:rPr>
          <w:b w:val="0"/>
          <w:lang w:eastAsia="zh-CN"/>
        </w:rPr>
      </w:pPr>
      <w:r>
        <w:rPr>
          <w:rFonts w:hint="eastAsia"/>
          <w:lang w:val="en-US" w:eastAsia="zh-CN"/>
        </w:rPr>
        <w:t>Inter-device interference</w:t>
      </w:r>
      <w:r>
        <w:rPr>
          <w:b w:val="0"/>
          <w:lang w:eastAsia="zh-CN"/>
        </w:rPr>
        <w:t xml:space="preserve">: </w:t>
      </w:r>
      <w:r>
        <w:rPr>
          <w:rFonts w:hint="eastAsia"/>
          <w:b w:val="0"/>
          <w:lang w:val="en-US" w:eastAsia="zh-CN"/>
        </w:rPr>
        <w:t xml:space="preserve">The inter-device interference is influenced by the harmonic interference and frequency uncertainty caused by SFO. </w:t>
      </w:r>
      <w:r>
        <w:rPr>
          <w:b w:val="0"/>
          <w:lang w:val="en-US" w:eastAsia="zh-CN"/>
        </w:rPr>
        <w:t>On one hand, one device would be interfered by harmonic components from other devices with smaller R</w:t>
      </w:r>
      <w:r>
        <w:rPr>
          <w:b w:val="0"/>
          <w:lang w:eastAsia="zh-CN"/>
        </w:rPr>
        <w:t xml:space="preserve">. On the other hand, the </w:t>
      </w:r>
      <w:r>
        <w:rPr>
          <w:rFonts w:hint="eastAsia"/>
          <w:b w:val="0"/>
          <w:lang w:eastAsia="zh-CN"/>
        </w:rPr>
        <w:t xml:space="preserve">presence </w:t>
      </w:r>
      <w:r>
        <w:rPr>
          <w:b w:val="0"/>
          <w:lang w:eastAsia="zh-CN"/>
        </w:rPr>
        <w:t xml:space="preserve">of SFO would expand the spectrum </w:t>
      </w:r>
      <w:r>
        <w:rPr>
          <w:rFonts w:hint="eastAsia"/>
          <w:b w:val="0"/>
          <w:lang w:val="en-US" w:eastAsia="zh-CN"/>
        </w:rPr>
        <w:t xml:space="preserve">range </w:t>
      </w:r>
      <w:r>
        <w:rPr>
          <w:b w:val="0"/>
          <w:lang w:eastAsia="zh-CN"/>
        </w:rPr>
        <w:t xml:space="preserve">of an A-IoT device’s </w:t>
      </w:r>
      <w:r>
        <w:rPr>
          <w:rFonts w:hint="eastAsia"/>
          <w:b w:val="0"/>
          <w:lang w:val="en-US" w:eastAsia="zh-CN"/>
        </w:rPr>
        <w:t xml:space="preserve">D2R </w:t>
      </w:r>
      <w:r>
        <w:rPr>
          <w:b w:val="0"/>
          <w:lang w:eastAsia="zh-CN"/>
        </w:rPr>
        <w:t xml:space="preserve">transmission. Furthermore, it would lead to spectrum aliasing especially for small R </w:t>
      </w:r>
      <w:r>
        <w:rPr>
          <w:rFonts w:hint="eastAsia"/>
          <w:b w:val="0"/>
          <w:lang w:val="en-US" w:eastAsia="zh-CN"/>
        </w:rPr>
        <w:lastRenderedPageBreak/>
        <w:t xml:space="preserve">values </w:t>
      </w:r>
      <w:r>
        <w:rPr>
          <w:b w:val="0"/>
          <w:lang w:eastAsia="zh-CN"/>
        </w:rPr>
        <w:t>since the frequency interval</w:t>
      </w:r>
      <w:r>
        <w:rPr>
          <w:rFonts w:hint="eastAsia"/>
          <w:b w:val="0"/>
          <w:lang w:val="en-US" w:eastAsia="zh-CN"/>
        </w:rPr>
        <w:t>s</w:t>
      </w:r>
      <w:r>
        <w:rPr>
          <w:b w:val="0"/>
          <w:lang w:eastAsia="zh-CN"/>
        </w:rPr>
        <w:t xml:space="preserve"> of small R</w:t>
      </w:r>
      <w:r>
        <w:rPr>
          <w:rFonts w:hint="eastAsia"/>
          <w:b w:val="0"/>
          <w:lang w:val="en-US" w:eastAsia="zh-CN"/>
        </w:rPr>
        <w:t xml:space="preserve"> values</w:t>
      </w:r>
      <w:r>
        <w:rPr>
          <w:b w:val="0"/>
          <w:lang w:eastAsia="zh-CN"/>
        </w:rPr>
        <w:t xml:space="preserve"> </w:t>
      </w:r>
      <w:r>
        <w:rPr>
          <w:rFonts w:hint="eastAsia"/>
          <w:b w:val="0"/>
          <w:lang w:val="en-US" w:eastAsia="zh-CN"/>
        </w:rPr>
        <w:t>are</w:t>
      </w:r>
      <w:r>
        <w:rPr>
          <w:b w:val="0"/>
          <w:lang w:eastAsia="zh-CN"/>
        </w:rPr>
        <w:t xml:space="preserve"> relatively </w:t>
      </w:r>
      <w:r>
        <w:rPr>
          <w:rFonts w:hint="eastAsia"/>
          <w:b w:val="0"/>
          <w:lang w:val="en-US" w:eastAsia="zh-CN"/>
        </w:rPr>
        <w:t>narrow</w:t>
      </w:r>
      <w:r>
        <w:rPr>
          <w:b w:val="0"/>
          <w:lang w:eastAsia="zh-CN"/>
        </w:rPr>
        <w:t xml:space="preserve">. Therefore, the reader can </w:t>
      </w:r>
      <w:r>
        <w:rPr>
          <w:rFonts w:hint="eastAsia"/>
          <w:b w:val="0"/>
          <w:lang w:val="en-US" w:eastAsia="zh-CN"/>
        </w:rPr>
        <w:t>indicate R values with sufficient gap</w:t>
      </w:r>
      <w:r>
        <w:rPr>
          <w:b w:val="0"/>
          <w:lang w:val="en-US" w:eastAsia="zh-CN"/>
        </w:rPr>
        <w:t xml:space="preserve"> to reduce the inter-device interference</w:t>
      </w:r>
      <w:r>
        <w:rPr>
          <w:b w:val="0"/>
          <w:lang w:eastAsia="zh-CN"/>
        </w:rPr>
        <w:t xml:space="preserve">. </w:t>
      </w:r>
    </w:p>
    <w:p w14:paraId="7A4B4A96" w14:textId="77777777" w:rsidR="001F7017" w:rsidRDefault="001F7017">
      <w:pPr>
        <w:pStyle w:val="YJ-Proposal"/>
        <w:numPr>
          <w:ilvl w:val="0"/>
          <w:numId w:val="0"/>
        </w:numPr>
        <w:spacing w:before="120" w:after="120"/>
        <w:ind w:left="420"/>
        <w:rPr>
          <w:b w:val="0"/>
          <w:lang w:eastAsia="zh-CN"/>
        </w:rPr>
      </w:pPr>
    </w:p>
    <w:p w14:paraId="35794F82" w14:textId="1FEE7D97" w:rsidR="001F7017" w:rsidRPr="00B01568" w:rsidRDefault="00111654">
      <w:pPr>
        <w:pStyle w:val="YJ-Proposal"/>
        <w:numPr>
          <w:ilvl w:val="0"/>
          <w:numId w:val="0"/>
        </w:numPr>
        <w:spacing w:before="120" w:after="120"/>
        <w:rPr>
          <w:b w:val="0"/>
          <w:lang w:eastAsia="zh-CN"/>
        </w:rPr>
      </w:pPr>
      <w:r>
        <w:rPr>
          <w:b w:val="0"/>
          <w:lang w:eastAsia="zh-CN"/>
        </w:rPr>
        <w:t xml:space="preserve">Take Tb being 133.33us as an example, when the number of multiplexed device is 6, the indicated R(s) can only be {2, 4, 8, 16, 32, 64} to avoid collision. </w:t>
      </w:r>
      <w:r>
        <w:rPr>
          <w:rFonts w:hint="eastAsia"/>
          <w:b w:val="0"/>
          <w:lang w:val="en-US" w:eastAsia="zh-CN"/>
        </w:rPr>
        <w:t xml:space="preserve">However, </w:t>
      </w:r>
      <w:r>
        <w:rPr>
          <w:b w:val="0"/>
          <w:lang w:eastAsia="zh-CN"/>
        </w:rPr>
        <w:t xml:space="preserve">when the number of multiplexed device is less than 6, the indicated R(s) can be designed to be multiple combinations. For example, when the number of multiplexed device is 4, the indicated R(s) can be {2, 4, 8, 16} to improve spectrum utilization efficiency, or {2, 8, 32, 64} to reduce the inter-device interference. Similarly, when the number of multiplexed device is 2, the indicated R(s) can be {2, 4} or {2, </w:t>
      </w:r>
      <w:r w:rsidRPr="00B01568">
        <w:rPr>
          <w:b w:val="0"/>
          <w:lang w:eastAsia="zh-CN"/>
        </w:rPr>
        <w:t xml:space="preserve">64}. </w:t>
      </w:r>
    </w:p>
    <w:p w14:paraId="1A7C6148" w14:textId="530B975C" w:rsidR="001F7017" w:rsidRDefault="00111654">
      <w:pPr>
        <w:pStyle w:val="YJ-Proposal"/>
        <w:numPr>
          <w:ilvl w:val="0"/>
          <w:numId w:val="0"/>
        </w:numPr>
        <w:spacing w:before="120" w:after="120"/>
        <w:rPr>
          <w:b w:val="0"/>
          <w:lang w:eastAsia="zh-CN"/>
        </w:rPr>
      </w:pPr>
      <w:r w:rsidRPr="00B01568">
        <w:rPr>
          <w:b w:val="0"/>
          <w:lang w:eastAsia="zh-CN"/>
        </w:rPr>
        <w:t>Figure 2 compares the performances of above different indicated R(s) for different number of multiplexed devices.</w:t>
      </w:r>
      <w:r w:rsidRPr="00B01568">
        <w:rPr>
          <w:rFonts w:hint="eastAsia"/>
          <w:b w:val="0"/>
          <w:lang w:eastAsia="zh-CN"/>
        </w:rPr>
        <w:t xml:space="preserve"> </w:t>
      </w:r>
      <w:r w:rsidRPr="00B01568">
        <w:rPr>
          <w:b w:val="0"/>
          <w:lang w:eastAsia="zh-CN"/>
        </w:rPr>
        <w:t xml:space="preserve">It can be </w:t>
      </w:r>
      <w:r w:rsidRPr="00B01568">
        <w:rPr>
          <w:rFonts w:hint="eastAsia"/>
          <w:b w:val="0"/>
          <w:lang w:val="en-US" w:eastAsia="zh-CN"/>
        </w:rPr>
        <w:t>obse</w:t>
      </w:r>
      <w:r>
        <w:rPr>
          <w:rFonts w:hint="eastAsia"/>
          <w:b w:val="0"/>
          <w:lang w:val="en-US" w:eastAsia="zh-CN"/>
        </w:rPr>
        <w:t>rved</w:t>
      </w:r>
      <w:r>
        <w:rPr>
          <w:b w:val="0"/>
          <w:lang w:eastAsia="zh-CN"/>
        </w:rPr>
        <w:t xml:space="preserve"> that the 6 multiplexed devices with indicated R(s) being {2, 4, 8, 16, 32, 64} has the worst performance but it multiplexes the maximum number of devices. When the number of multiplexed device is less than 6, different designs of indicated R(s) show different performances. More specifically, for 4 multiplexed devices, the performance of R(s) being {2, 8, 32, 64} is better than that of R(s) being {2, 4, 8, 16}; for 2 multiplexed devices, the performance of R(s) being {2, </w:t>
      </w:r>
      <w:r w:rsidR="00B01568">
        <w:rPr>
          <w:rFonts w:hint="eastAsia"/>
          <w:b w:val="0"/>
          <w:lang w:eastAsia="zh-CN"/>
        </w:rPr>
        <w:t>6</w:t>
      </w:r>
      <w:r>
        <w:rPr>
          <w:b w:val="0"/>
          <w:lang w:eastAsia="zh-CN"/>
        </w:rPr>
        <w:t>4} is better than that of R(s) being {2,</w:t>
      </w:r>
      <w:r w:rsidR="00B01568">
        <w:rPr>
          <w:b w:val="0"/>
          <w:lang w:eastAsia="zh-CN"/>
        </w:rPr>
        <w:t xml:space="preserve"> </w:t>
      </w:r>
      <w:r w:rsidR="00B01568">
        <w:rPr>
          <w:rFonts w:hint="eastAsia"/>
          <w:b w:val="0"/>
          <w:lang w:eastAsia="zh-CN"/>
        </w:rPr>
        <w:t>4</w:t>
      </w:r>
      <w:r>
        <w:rPr>
          <w:b w:val="0"/>
          <w:lang w:eastAsia="zh-CN"/>
        </w:rPr>
        <w:t>}.</w:t>
      </w:r>
      <w:r>
        <w:t xml:space="preserve"> </w:t>
      </w:r>
      <w:r>
        <w:rPr>
          <w:b w:val="0"/>
        </w:rPr>
        <w:t>T</w:t>
      </w:r>
      <w:r>
        <w:rPr>
          <w:b w:val="0"/>
          <w:lang w:eastAsia="zh-CN"/>
        </w:rPr>
        <w:t xml:space="preserve">herefore, proper design of indicated R(s) considering the number of </w:t>
      </w:r>
      <w:r>
        <w:rPr>
          <w:rFonts w:hint="eastAsia"/>
          <w:b w:val="0"/>
          <w:lang w:val="en-US" w:eastAsia="zh-CN"/>
        </w:rPr>
        <w:t>FDM-ed device</w:t>
      </w:r>
      <w:r>
        <w:rPr>
          <w:b w:val="0"/>
          <w:lang w:val="en-US" w:eastAsia="zh-CN"/>
        </w:rPr>
        <w:t>s and the gap between R values</w:t>
      </w:r>
      <w:r>
        <w:rPr>
          <w:rFonts w:hint="eastAsia"/>
          <w:b w:val="0"/>
          <w:lang w:val="en-US" w:eastAsia="zh-CN"/>
        </w:rPr>
        <w:t xml:space="preserve"> </w:t>
      </w:r>
      <w:r>
        <w:rPr>
          <w:b w:val="0"/>
          <w:lang w:eastAsia="zh-CN"/>
        </w:rPr>
        <w:t>is beneficial for reducing the interference and improving the performance of multiple access.</w:t>
      </w:r>
    </w:p>
    <w:p w14:paraId="6BCD93D8" w14:textId="77777777" w:rsidR="001F7017" w:rsidRDefault="00111654">
      <w:pPr>
        <w:pStyle w:val="YJ-Proposal"/>
        <w:numPr>
          <w:ilvl w:val="0"/>
          <w:numId w:val="0"/>
        </w:numPr>
        <w:spacing w:before="120" w:after="120"/>
        <w:jc w:val="center"/>
        <w:rPr>
          <w:b w:val="0"/>
          <w:strike/>
          <w:lang w:eastAsia="zh-CN"/>
        </w:rPr>
      </w:pPr>
      <w:r>
        <w:rPr>
          <w:bCs w:val="0"/>
          <w:strike/>
        </w:rPr>
        <w:t xml:space="preserve"> </w:t>
      </w:r>
      <w:r>
        <w:rPr>
          <w:b w:val="0"/>
          <w:noProof/>
          <w:lang w:val="en-US" w:eastAsia="zh-CN"/>
        </w:rPr>
        <w:drawing>
          <wp:inline distT="0" distB="0" distL="0" distR="0">
            <wp:extent cx="4110990" cy="30829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121627" cy="3091099"/>
                    </a:xfrm>
                    <a:prstGeom prst="rect">
                      <a:avLst/>
                    </a:prstGeom>
                    <a:noFill/>
                    <a:ln>
                      <a:noFill/>
                    </a:ln>
                  </pic:spPr>
                </pic:pic>
              </a:graphicData>
            </a:graphic>
          </wp:inline>
        </w:drawing>
      </w:r>
    </w:p>
    <w:p w14:paraId="48ADB09E" w14:textId="2CAB2E1C" w:rsidR="001F7017" w:rsidRDefault="00B01568">
      <w:pPr>
        <w:pStyle w:val="YJ-Proposal"/>
        <w:numPr>
          <w:ilvl w:val="0"/>
          <w:numId w:val="0"/>
        </w:numPr>
        <w:spacing w:before="120" w:after="120"/>
        <w:jc w:val="center"/>
        <w:rPr>
          <w:b w:val="0"/>
          <w:lang w:eastAsia="zh-CN"/>
        </w:rPr>
      </w:pPr>
      <w:r>
        <w:rPr>
          <w:b w:val="0"/>
          <w:lang w:eastAsia="zh-CN"/>
        </w:rPr>
        <w:t>Figure 2</w:t>
      </w:r>
      <w:r w:rsidR="00111654">
        <w:rPr>
          <w:b w:val="0"/>
          <w:lang w:eastAsia="zh-CN"/>
        </w:rPr>
        <w:t xml:space="preserve"> performance comparison of different indicated R(s) for different number of multiplexed devices.</w:t>
      </w:r>
    </w:p>
    <w:p w14:paraId="4A5D6DA5" w14:textId="77777777" w:rsidR="001F7017" w:rsidRDefault="001F7017">
      <w:pPr>
        <w:pStyle w:val="YJ-Proposal"/>
        <w:numPr>
          <w:ilvl w:val="0"/>
          <w:numId w:val="0"/>
        </w:numPr>
        <w:spacing w:before="120" w:after="120"/>
        <w:rPr>
          <w:b w:val="0"/>
          <w:lang w:eastAsia="zh-CN"/>
        </w:rPr>
      </w:pPr>
    </w:p>
    <w:p w14:paraId="7D444162" w14:textId="77777777" w:rsidR="001F7017" w:rsidRPr="00111654" w:rsidRDefault="00111654">
      <w:pPr>
        <w:pStyle w:val="YJ-Proposal"/>
        <w:spacing w:before="120" w:after="120"/>
      </w:pPr>
      <w:r w:rsidRPr="00111654">
        <w:rPr>
          <w:lang w:val="en-US" w:eastAsia="zh-CN"/>
        </w:rPr>
        <w:t>The indicated R(s) for small frequency shift should be discussed, wherein the aspects such as</w:t>
      </w:r>
      <w:r w:rsidRPr="00111654">
        <w:rPr>
          <w:rFonts w:eastAsia="Calibri"/>
        </w:rPr>
        <w:t xml:space="preserve"> the </w:t>
      </w:r>
      <w:r w:rsidRPr="00111654">
        <w:rPr>
          <w:rFonts w:eastAsia="宋体"/>
          <w:lang w:val="en-US" w:eastAsia="zh-CN"/>
        </w:rPr>
        <w:t xml:space="preserve">transmission bandwidth/chip duration, </w:t>
      </w:r>
      <w:r w:rsidRPr="00111654">
        <w:rPr>
          <w:rFonts w:eastAsia="Calibri"/>
        </w:rPr>
        <w:t xml:space="preserve">number of </w:t>
      </w:r>
      <w:r>
        <w:t xml:space="preserve">multiplexed </w:t>
      </w:r>
      <w:r w:rsidRPr="00111654">
        <w:rPr>
          <w:rFonts w:eastAsia="Calibri"/>
        </w:rPr>
        <w:t xml:space="preserve">devices, </w:t>
      </w:r>
      <w:r w:rsidRPr="00111654">
        <w:rPr>
          <w:rFonts w:eastAsia="宋体"/>
          <w:lang w:val="en-US" w:eastAsia="zh-CN"/>
        </w:rPr>
        <w:t>interference between devices should be considered</w:t>
      </w:r>
      <w:r w:rsidRPr="00111654">
        <w:t>.</w:t>
      </w:r>
    </w:p>
    <w:p w14:paraId="3E8D42C4" w14:textId="77777777" w:rsidR="001F7017" w:rsidRDefault="001F7017">
      <w:pPr>
        <w:spacing w:before="120" w:after="120"/>
        <w:rPr>
          <w:lang w:val="en-GB"/>
        </w:rPr>
      </w:pPr>
    </w:p>
    <w:p w14:paraId="4C471DE9" w14:textId="77777777" w:rsidR="001F7017" w:rsidRDefault="00111654">
      <w:pPr>
        <w:pStyle w:val="2"/>
        <w:numPr>
          <w:ilvl w:val="1"/>
          <w:numId w:val="9"/>
        </w:numPr>
        <w:spacing w:before="120" w:after="120"/>
        <w:ind w:right="210"/>
      </w:pPr>
      <w:r>
        <w:rPr>
          <w:rFonts w:ascii="Times New Roman" w:eastAsia="宋体" w:hAnsi="Times New Roman" w:hint="eastAsia"/>
          <w:b/>
          <w:bCs/>
          <w:sz w:val="21"/>
          <w:szCs w:val="21"/>
        </w:rPr>
        <w:t>FEC</w:t>
      </w:r>
    </w:p>
    <w:p w14:paraId="5F536323" w14:textId="40E81C7D" w:rsidR="001F7017" w:rsidRDefault="00111654">
      <w:pPr>
        <w:numPr>
          <w:ilvl w:val="255"/>
          <w:numId w:val="0"/>
        </w:numPr>
        <w:spacing w:before="120" w:after="120"/>
        <w:ind w:right="-96"/>
        <w:rPr>
          <w:szCs w:val="21"/>
        </w:rPr>
      </w:pPr>
      <w:r>
        <w:rPr>
          <w:szCs w:val="21"/>
        </w:rPr>
        <w:t xml:space="preserve">According to WID [1], </w:t>
      </w:r>
      <w:r>
        <w:rPr>
          <w:rFonts w:hint="eastAsia"/>
          <w:szCs w:val="21"/>
        </w:rPr>
        <w:t>t</w:t>
      </w:r>
      <w:r>
        <w:rPr>
          <w:szCs w:val="21"/>
          <w:lang w:eastAsia="ja-JP"/>
        </w:rPr>
        <w:t>he objective</w:t>
      </w:r>
      <w:r>
        <w:rPr>
          <w:szCs w:val="21"/>
        </w:rPr>
        <w:t xml:space="preserve"> of FEC</w:t>
      </w:r>
      <w:r>
        <w:rPr>
          <w:szCs w:val="21"/>
          <w:lang w:eastAsia="ja-JP"/>
        </w:rPr>
        <w:t xml:space="preserve"> </w:t>
      </w:r>
      <w:r>
        <w:rPr>
          <w:rFonts w:hint="eastAsia"/>
          <w:szCs w:val="21"/>
        </w:rPr>
        <w:t>is</w:t>
      </w:r>
      <w:r>
        <w:rPr>
          <w:szCs w:val="21"/>
          <w:lang w:eastAsia="ja-JP"/>
        </w:rPr>
        <w:t xml:space="preserve"> </w:t>
      </w:r>
      <w:r>
        <w:rPr>
          <w:rFonts w:hint="eastAsia"/>
          <w:szCs w:val="21"/>
        </w:rPr>
        <w:t>as follows</w:t>
      </w:r>
      <w:r>
        <w:rPr>
          <w:szCs w:val="21"/>
          <w:lang w:eastAsia="ja-JP"/>
        </w:rPr>
        <w:t>:</w:t>
      </w:r>
      <w:r>
        <w:rPr>
          <w:szCs w:val="21"/>
          <w:lang w:val="en-GB"/>
        </w:rPr>
        <w:t xml:space="preserve"> </w:t>
      </w:r>
    </w:p>
    <w:tbl>
      <w:tblPr>
        <w:tblStyle w:val="af0"/>
        <w:tblW w:w="5000" w:type="pct"/>
        <w:tblLook w:val="04A0" w:firstRow="1" w:lastRow="0" w:firstColumn="1" w:lastColumn="0" w:noHBand="0" w:noVBand="1"/>
      </w:tblPr>
      <w:tblGrid>
        <w:gridCol w:w="9650"/>
      </w:tblGrid>
      <w:tr w:rsidR="001F7017" w14:paraId="677279A2" w14:textId="77777777">
        <w:tc>
          <w:tcPr>
            <w:tcW w:w="5000" w:type="pct"/>
          </w:tcPr>
          <w:p w14:paraId="1D0F1A59" w14:textId="77777777" w:rsidR="001F7017" w:rsidRDefault="00111654">
            <w:pPr>
              <w:numPr>
                <w:ilvl w:val="0"/>
                <w:numId w:val="12"/>
              </w:numPr>
              <w:spacing w:before="120" w:after="120"/>
              <w:ind w:right="-96"/>
              <w:rPr>
                <w:szCs w:val="21"/>
              </w:rPr>
            </w:pPr>
            <w:r>
              <w:rPr>
                <w:szCs w:val="21"/>
                <w:lang w:eastAsia="ja-JP"/>
              </w:rPr>
              <w:lastRenderedPageBreak/>
              <w:t>R2D does not support FEC. D2R supports only convolutional code with generator polynomials as per TS 36.212 (unless RAN1 decides to use other generator polynomials by RAN1#120bis).</w:t>
            </w:r>
          </w:p>
        </w:tc>
      </w:tr>
    </w:tbl>
    <w:p w14:paraId="2DB1299F" w14:textId="77777777" w:rsidR="001F7017" w:rsidRDefault="00111654">
      <w:pPr>
        <w:spacing w:before="120" w:after="120"/>
      </w:pPr>
      <w:r>
        <w:rPr>
          <w:rFonts w:hint="eastAsia"/>
        </w:rPr>
        <w:t xml:space="preserve">FEC can improve the decoding performance and some FECs can be implemented with </w:t>
      </w:r>
      <w:r>
        <w:t>minimal</w:t>
      </w:r>
      <w:r>
        <w:rPr>
          <w:rFonts w:hint="eastAsia"/>
        </w:rPr>
        <w:t xml:space="preserve"> complexity for device hardware, e.g. </w:t>
      </w:r>
      <w:r>
        <w:rPr>
          <w:szCs w:val="21"/>
          <w:lang w:eastAsia="ja-JP"/>
        </w:rPr>
        <w:t>convolutional cod</w:t>
      </w:r>
      <w:r>
        <w:rPr>
          <w:rFonts w:hint="eastAsia"/>
          <w:szCs w:val="21"/>
        </w:rPr>
        <w:t>ing (</w:t>
      </w:r>
      <w:r>
        <w:rPr>
          <w:rFonts w:hint="eastAsia"/>
        </w:rPr>
        <w:t xml:space="preserve">CC). For A-IoT D2R transmission, </w:t>
      </w:r>
      <w:r>
        <w:t>decoding</w:t>
      </w:r>
      <w:r>
        <w:rPr>
          <w:rFonts w:hint="eastAsia"/>
        </w:rPr>
        <w:t xml:space="preserve"> </w:t>
      </w:r>
      <w:r>
        <w:t>is performed by reader</w:t>
      </w:r>
      <w:r>
        <w:rPr>
          <w:rFonts w:hint="eastAsia"/>
        </w:rPr>
        <w:t xml:space="preserve">, </w:t>
      </w:r>
      <w:r>
        <w:t>FEC can be</w:t>
      </w:r>
      <w:r>
        <w:rPr>
          <w:rFonts w:hint="eastAsia"/>
        </w:rPr>
        <w:t xml:space="preserve"> consider</w:t>
      </w:r>
      <w:r>
        <w:t>ed.</w:t>
      </w:r>
      <w:r>
        <w:rPr>
          <w:rFonts w:hint="eastAsia"/>
        </w:rPr>
        <w:t xml:space="preserve"> </w:t>
      </w:r>
      <w:r>
        <w:rPr>
          <w:lang w:eastAsia="ja-JP"/>
        </w:rPr>
        <w:t>Convolutional encoder</w:t>
      </w:r>
      <w:r>
        <w:rPr>
          <w:rFonts w:hint="eastAsia"/>
        </w:rPr>
        <w:t xml:space="preserve"> has </w:t>
      </w:r>
      <w:r>
        <w:rPr>
          <w:lang w:eastAsia="ja-JP"/>
        </w:rPr>
        <w:t xml:space="preserve">extremely low </w:t>
      </w:r>
      <w:r>
        <w:rPr>
          <w:rFonts w:hint="eastAsia"/>
        </w:rPr>
        <w:t xml:space="preserve">encoding </w:t>
      </w:r>
      <w:r>
        <w:rPr>
          <w:lang w:eastAsia="ja-JP"/>
        </w:rPr>
        <w:t>complexity</w:t>
      </w:r>
      <w:r>
        <w:rPr>
          <w:rFonts w:hint="eastAsia"/>
        </w:rPr>
        <w:t>,</w:t>
      </w:r>
      <w:r>
        <w:rPr>
          <w:lang w:eastAsia="ja-JP"/>
        </w:rPr>
        <w:t xml:space="preserve"> </w:t>
      </w:r>
      <w:r>
        <w:rPr>
          <w:rFonts w:hint="eastAsia"/>
        </w:rPr>
        <w:t xml:space="preserve">which </w:t>
      </w:r>
      <w:r>
        <w:rPr>
          <w:lang w:eastAsia="ja-JP"/>
        </w:rPr>
        <w:t>consist</w:t>
      </w:r>
      <w:r>
        <w:rPr>
          <w:rFonts w:hint="eastAsia"/>
        </w:rPr>
        <w:t>s</w:t>
      </w:r>
      <w:r>
        <w:rPr>
          <w:lang w:eastAsia="ja-JP"/>
        </w:rPr>
        <w:t xml:space="preserve"> of </w:t>
      </w:r>
      <w:r>
        <w:rPr>
          <w:rFonts w:hint="eastAsia"/>
        </w:rPr>
        <w:t xml:space="preserve">some </w:t>
      </w:r>
      <w:r>
        <w:rPr>
          <w:lang w:eastAsia="ja-JP"/>
        </w:rPr>
        <w:t xml:space="preserve">registers and XOR gates. </w:t>
      </w:r>
    </w:p>
    <w:p w14:paraId="00969693" w14:textId="77777777" w:rsidR="001F7017" w:rsidRDefault="00111654">
      <w:pPr>
        <w:pStyle w:val="3"/>
        <w:spacing w:after="120"/>
        <w:rPr>
          <w:iCs/>
          <w:sz w:val="21"/>
          <w:szCs w:val="21"/>
        </w:rPr>
      </w:pPr>
      <w:r>
        <w:rPr>
          <w:rFonts w:hint="eastAsia"/>
          <w:iCs/>
          <w:sz w:val="21"/>
          <w:szCs w:val="21"/>
        </w:rPr>
        <w:t xml:space="preserve">2.3.1 </w:t>
      </w:r>
      <w:r>
        <w:rPr>
          <w:iCs/>
          <w:sz w:val="21"/>
          <w:szCs w:val="21"/>
        </w:rPr>
        <w:t xml:space="preserve">CC </w:t>
      </w:r>
      <w:r>
        <w:rPr>
          <w:iCs/>
          <w:sz w:val="21"/>
          <w:szCs w:val="21"/>
          <w:lang w:eastAsia="ja-JP"/>
        </w:rPr>
        <w:t xml:space="preserve">generator </w:t>
      </w:r>
      <w:r>
        <w:rPr>
          <w:iCs/>
          <w:sz w:val="21"/>
          <w:szCs w:val="21"/>
        </w:rPr>
        <w:t>polynomials</w:t>
      </w:r>
    </w:p>
    <w:p w14:paraId="2C1B48C4" w14:textId="77777777" w:rsidR="001F7017" w:rsidRDefault="00111654">
      <w:pPr>
        <w:spacing w:before="120" w:after="120"/>
        <w:rPr>
          <w:iCs/>
          <w:szCs w:val="21"/>
        </w:rPr>
      </w:pPr>
      <w:r>
        <w:rPr>
          <w:iCs/>
          <w:szCs w:val="21"/>
        </w:rPr>
        <w:t>Due to simple structure and limited energy storage, A-IoT terminals can only rely on backscatter technology to transmit signals. To enhance their coverage range, it is essential to fully leverage the performance advantages of FEC coding. Among various FEC coding schemes, convolutional code stand</w:t>
      </w:r>
      <w:r>
        <w:rPr>
          <w:rFonts w:hint="eastAsia"/>
          <w:iCs/>
          <w:szCs w:val="21"/>
        </w:rPr>
        <w:t>s</w:t>
      </w:r>
      <w:r>
        <w:rPr>
          <w:iCs/>
          <w:szCs w:val="21"/>
        </w:rPr>
        <w:t xml:space="preserve"> out for efficient encoding mechanisms. The hardware implementation of </w:t>
      </w:r>
      <w:r>
        <w:rPr>
          <w:rFonts w:hint="eastAsia"/>
          <w:iCs/>
          <w:szCs w:val="21"/>
        </w:rPr>
        <w:t>CC</w:t>
      </w:r>
      <w:r>
        <w:rPr>
          <w:iCs/>
          <w:szCs w:val="21"/>
        </w:rPr>
        <w:t xml:space="preserve"> is extremely simple, requiring only a few shift registers and XOR gates to complete the encoding, making it perfectly suited for A-IoT</w:t>
      </w:r>
      <w:r>
        <w:rPr>
          <w:rFonts w:hint="eastAsia"/>
          <w:iCs/>
          <w:szCs w:val="21"/>
        </w:rPr>
        <w:t xml:space="preserve"> device</w:t>
      </w:r>
      <w:r>
        <w:rPr>
          <w:iCs/>
          <w:szCs w:val="21"/>
        </w:rPr>
        <w:t xml:space="preserve">. However, the backscatter signal is inherently weak, which makes it crucial to further optimize the performance of convolutional codes. </w:t>
      </w:r>
      <w:r>
        <w:rPr>
          <w:rFonts w:hint="eastAsia"/>
          <w:iCs/>
          <w:szCs w:val="21"/>
        </w:rPr>
        <w:t xml:space="preserve">Accordingly, </w:t>
      </w:r>
      <w:r>
        <w:rPr>
          <w:iCs/>
          <w:szCs w:val="21"/>
        </w:rPr>
        <w:t xml:space="preserve">methods such as increasing the </w:t>
      </w:r>
      <w:r>
        <w:rPr>
          <w:rFonts w:hint="eastAsia"/>
          <w:iCs/>
          <w:szCs w:val="21"/>
        </w:rPr>
        <w:t xml:space="preserve">CC </w:t>
      </w:r>
      <w:r>
        <w:rPr>
          <w:iCs/>
          <w:szCs w:val="21"/>
        </w:rPr>
        <w:t xml:space="preserve">constraint length and reducing the </w:t>
      </w:r>
      <w:r>
        <w:rPr>
          <w:rFonts w:hint="eastAsia"/>
          <w:iCs/>
          <w:szCs w:val="21"/>
        </w:rPr>
        <w:t xml:space="preserve">CC </w:t>
      </w:r>
      <w:r>
        <w:rPr>
          <w:iCs/>
          <w:szCs w:val="21"/>
        </w:rPr>
        <w:t>mother code rate can be employed.</w:t>
      </w:r>
      <w:r>
        <w:rPr>
          <w:rFonts w:hint="eastAsia"/>
          <w:iCs/>
          <w:szCs w:val="21"/>
        </w:rPr>
        <w:t xml:space="preserve"> </w:t>
      </w:r>
    </w:p>
    <w:p w14:paraId="2DC345FF" w14:textId="77777777" w:rsidR="001F7017" w:rsidRDefault="00111654">
      <w:pPr>
        <w:spacing w:before="120" w:after="120"/>
        <w:rPr>
          <w:szCs w:val="21"/>
        </w:rPr>
      </w:pPr>
      <w:r>
        <w:rPr>
          <w:szCs w:val="21"/>
        </w:rPr>
        <w:t xml:space="preserve">Three alternatives could be considered for the </w:t>
      </w:r>
      <w:r>
        <w:rPr>
          <w:iCs/>
          <w:szCs w:val="21"/>
        </w:rPr>
        <w:t xml:space="preserve">CC </w:t>
      </w:r>
      <w:r>
        <w:rPr>
          <w:iCs/>
          <w:szCs w:val="21"/>
          <w:lang w:eastAsia="ja-JP"/>
        </w:rPr>
        <w:t xml:space="preserve">generator </w:t>
      </w:r>
      <w:r>
        <w:rPr>
          <w:iCs/>
          <w:szCs w:val="21"/>
        </w:rPr>
        <w:t>polynomials</w:t>
      </w:r>
      <w:r>
        <w:rPr>
          <w:szCs w:val="21"/>
        </w:rPr>
        <w:t xml:space="preserve">: </w:t>
      </w:r>
    </w:p>
    <w:p w14:paraId="37610EDB" w14:textId="77777777" w:rsidR="001F7017" w:rsidRDefault="00111654">
      <w:pPr>
        <w:spacing w:before="120" w:after="120"/>
        <w:rPr>
          <w:szCs w:val="21"/>
        </w:rPr>
      </w:pPr>
      <w:r>
        <w:rPr>
          <w:szCs w:val="21"/>
        </w:rPr>
        <w:t xml:space="preserve">Alt. </w:t>
      </w:r>
      <w:r>
        <w:rPr>
          <w:rFonts w:hint="eastAsia"/>
          <w:szCs w:val="21"/>
        </w:rPr>
        <w:t>1</w:t>
      </w:r>
      <w:r>
        <w:rPr>
          <w:szCs w:val="21"/>
        </w:rPr>
        <w:t xml:space="preserve">: </w:t>
      </w:r>
      <w:r>
        <w:rPr>
          <w:rFonts w:hint="eastAsia"/>
          <w:szCs w:val="21"/>
        </w:rPr>
        <w:t>N</w:t>
      </w:r>
      <w:r>
        <w:rPr>
          <w:szCs w:val="21"/>
        </w:rPr>
        <w:t>ested polynomials</w:t>
      </w:r>
      <w:r>
        <w:rPr>
          <w:rFonts w:hint="eastAsia"/>
          <w:szCs w:val="21"/>
        </w:rPr>
        <w:t>, lower m</w:t>
      </w:r>
      <w:r>
        <w:rPr>
          <w:szCs w:val="21"/>
        </w:rPr>
        <w:t xml:space="preserve">other code rate of 1/4 </w:t>
      </w:r>
      <w:r>
        <w:rPr>
          <w:rFonts w:hint="eastAsia"/>
          <w:szCs w:val="21"/>
        </w:rPr>
        <w:t xml:space="preserve">and </w:t>
      </w:r>
      <w:r>
        <w:rPr>
          <w:szCs w:val="21"/>
        </w:rPr>
        <w:t xml:space="preserve">constraint length </w:t>
      </w:r>
      <w:r>
        <w:rPr>
          <w:rFonts w:hint="eastAsia"/>
          <w:szCs w:val="21"/>
        </w:rPr>
        <w:t xml:space="preserve">7. </w:t>
      </w:r>
      <w:r>
        <w:rPr>
          <w:szCs w:val="21"/>
        </w:rPr>
        <w:t xml:space="preserve"> </w:t>
      </w:r>
    </w:p>
    <w:p w14:paraId="577B1DCB" w14:textId="77777777" w:rsidR="001F7017" w:rsidRDefault="00111654">
      <w:pPr>
        <w:spacing w:before="120" w:after="120"/>
        <w:rPr>
          <w:szCs w:val="21"/>
        </w:rPr>
      </w:pPr>
      <w:r>
        <w:rPr>
          <w:szCs w:val="21"/>
        </w:rPr>
        <w:t xml:space="preserve">Alt. 2: </w:t>
      </w:r>
      <w:r>
        <w:rPr>
          <w:rFonts w:hint="eastAsia"/>
          <w:szCs w:val="21"/>
        </w:rPr>
        <w:t>N</w:t>
      </w:r>
      <w:r>
        <w:rPr>
          <w:szCs w:val="21"/>
        </w:rPr>
        <w:t>ested polynomials</w:t>
      </w:r>
      <w:r>
        <w:rPr>
          <w:rFonts w:hint="eastAsia"/>
          <w:szCs w:val="21"/>
        </w:rPr>
        <w:t>, lower m</w:t>
      </w:r>
      <w:r>
        <w:rPr>
          <w:szCs w:val="21"/>
        </w:rPr>
        <w:t xml:space="preserve">other code rate of 1/4 </w:t>
      </w:r>
      <w:r>
        <w:rPr>
          <w:rFonts w:hint="eastAsia"/>
          <w:szCs w:val="21"/>
        </w:rPr>
        <w:t xml:space="preserve">and </w:t>
      </w:r>
      <w:r>
        <w:rPr>
          <w:szCs w:val="21"/>
        </w:rPr>
        <w:t>constraint length 8</w:t>
      </w:r>
      <w:r>
        <w:rPr>
          <w:rFonts w:hint="eastAsia"/>
          <w:szCs w:val="21"/>
        </w:rPr>
        <w:t xml:space="preserve">. </w:t>
      </w:r>
      <w:r>
        <w:rPr>
          <w:szCs w:val="21"/>
        </w:rPr>
        <w:t xml:space="preserve"> </w:t>
      </w:r>
    </w:p>
    <w:p w14:paraId="2932E8A9" w14:textId="77777777" w:rsidR="001F7017" w:rsidRDefault="00111654">
      <w:pPr>
        <w:spacing w:before="120" w:after="120"/>
        <w:rPr>
          <w:szCs w:val="21"/>
        </w:rPr>
      </w:pPr>
      <w:r>
        <w:rPr>
          <w:szCs w:val="21"/>
        </w:rPr>
        <w:t xml:space="preserve">Alt. 3: </w:t>
      </w:r>
      <w:r>
        <w:rPr>
          <w:rFonts w:hint="eastAsia"/>
          <w:szCs w:val="21"/>
        </w:rPr>
        <w:t>N</w:t>
      </w:r>
      <w:r>
        <w:rPr>
          <w:szCs w:val="21"/>
        </w:rPr>
        <w:t>ested polynomials</w:t>
      </w:r>
      <w:r>
        <w:rPr>
          <w:rFonts w:hint="eastAsia"/>
          <w:szCs w:val="21"/>
        </w:rPr>
        <w:t>, lower m</w:t>
      </w:r>
      <w:r>
        <w:rPr>
          <w:szCs w:val="21"/>
        </w:rPr>
        <w:t>other code rate of 1/</w:t>
      </w:r>
      <w:r>
        <w:rPr>
          <w:rFonts w:hint="eastAsia"/>
          <w:szCs w:val="21"/>
        </w:rPr>
        <w:t>6</w:t>
      </w:r>
      <w:r>
        <w:rPr>
          <w:szCs w:val="21"/>
        </w:rPr>
        <w:t xml:space="preserve"> </w:t>
      </w:r>
      <w:r>
        <w:rPr>
          <w:rFonts w:hint="eastAsia"/>
          <w:szCs w:val="21"/>
        </w:rPr>
        <w:t xml:space="preserve">and </w:t>
      </w:r>
      <w:r>
        <w:rPr>
          <w:szCs w:val="21"/>
        </w:rPr>
        <w:t xml:space="preserve">constraint length </w:t>
      </w:r>
      <w:r>
        <w:rPr>
          <w:rFonts w:hint="eastAsia"/>
          <w:szCs w:val="21"/>
        </w:rPr>
        <w:t>6</w:t>
      </w:r>
      <w:r>
        <w:rPr>
          <w:szCs w:val="21"/>
        </w:rPr>
        <w:t xml:space="preserve">. </w:t>
      </w:r>
    </w:p>
    <w:p w14:paraId="21147529" w14:textId="77777777" w:rsidR="001F7017" w:rsidRDefault="00111654">
      <w:pPr>
        <w:spacing w:before="120" w:after="120"/>
        <w:rPr>
          <w:szCs w:val="21"/>
        </w:rPr>
      </w:pPr>
      <w:r>
        <w:rPr>
          <w:rFonts w:hint="eastAsia"/>
          <w:szCs w:val="21"/>
        </w:rPr>
        <w:t>The detailed analysis of the three alternatives are provided as below.</w:t>
      </w:r>
    </w:p>
    <w:p w14:paraId="28DF709A" w14:textId="593CA69F" w:rsidR="001F7017" w:rsidRDefault="00111654">
      <w:pPr>
        <w:spacing w:before="120" w:after="120"/>
        <w:rPr>
          <w:b/>
          <w:bCs/>
          <w:szCs w:val="21"/>
          <w:u w:val="single"/>
        </w:rPr>
      </w:pPr>
      <w:r>
        <w:rPr>
          <w:b/>
          <w:bCs/>
          <w:szCs w:val="21"/>
          <w:u w:val="single"/>
        </w:rPr>
        <w:t>Alt. 1</w:t>
      </w:r>
      <w:r w:rsidR="00E67C6F">
        <w:rPr>
          <w:b/>
          <w:bCs/>
          <w:szCs w:val="21"/>
          <w:u w:val="single"/>
        </w:rPr>
        <w:t>:</w:t>
      </w:r>
      <w:r>
        <w:rPr>
          <w:rFonts w:hint="eastAsia"/>
          <w:b/>
          <w:bCs/>
          <w:szCs w:val="21"/>
          <w:u w:val="single"/>
        </w:rPr>
        <w:t xml:space="preserve"> </w:t>
      </w:r>
      <w:r w:rsidRPr="00E67C6F">
        <w:rPr>
          <w:b/>
          <w:bCs/>
          <w:szCs w:val="21"/>
          <w:u w:val="single"/>
        </w:rPr>
        <w:t>Nested polynomials, lower mother code rate</w:t>
      </w:r>
      <w:r w:rsidR="00E67C6F">
        <w:rPr>
          <w:b/>
          <w:bCs/>
          <w:szCs w:val="21"/>
          <w:u w:val="single"/>
        </w:rPr>
        <w:t xml:space="preserve"> of 1/4 and constraint length 7.</w:t>
      </w:r>
    </w:p>
    <w:p w14:paraId="1EEF7B18" w14:textId="77777777" w:rsidR="001F7017" w:rsidRDefault="00111654">
      <w:pPr>
        <w:numPr>
          <w:ilvl w:val="255"/>
          <w:numId w:val="0"/>
        </w:numPr>
        <w:spacing w:before="120" w:after="120"/>
        <w:textAlignment w:val="center"/>
        <w:rPr>
          <w:szCs w:val="21"/>
        </w:rPr>
      </w:pPr>
      <w:r>
        <w:rPr>
          <w:rFonts w:hint="eastAsia"/>
          <w:szCs w:val="21"/>
        </w:rPr>
        <w:t xml:space="preserve">Starting from the baseline of LTE convolutional codes (CC) with constraint length K=7 and code rate R=1/3, a lower mother code rate can be considered. Lower mother code rate of CC can provide more coding gain. </w:t>
      </w:r>
      <w:r>
        <w:rPr>
          <w:szCs w:val="21"/>
        </w:rPr>
        <w:t xml:space="preserve">Specifically, </w:t>
      </w:r>
      <w:r>
        <w:rPr>
          <w:rFonts w:hint="eastAsia"/>
          <w:szCs w:val="21"/>
        </w:rPr>
        <w:t xml:space="preserve">a few </w:t>
      </w:r>
      <w:r>
        <w:rPr>
          <w:szCs w:val="21"/>
        </w:rPr>
        <w:t>extra</w:t>
      </w:r>
      <w:r>
        <w:rPr>
          <w:rFonts w:hint="eastAsia"/>
          <w:szCs w:val="21"/>
        </w:rPr>
        <w:t xml:space="preserve"> nested</w:t>
      </w:r>
      <w:r>
        <w:rPr>
          <w:szCs w:val="21"/>
        </w:rPr>
        <w:t xml:space="preserve"> polynomial</w:t>
      </w:r>
      <w:r>
        <w:rPr>
          <w:rFonts w:hint="eastAsia"/>
          <w:szCs w:val="21"/>
        </w:rPr>
        <w:t>s</w:t>
      </w:r>
      <w:r>
        <w:rPr>
          <w:szCs w:val="21"/>
        </w:rPr>
        <w:t xml:space="preserve"> </w:t>
      </w:r>
      <w:r>
        <w:rPr>
          <w:rFonts w:hint="eastAsia"/>
          <w:szCs w:val="21"/>
        </w:rPr>
        <w:t xml:space="preserve">are </w:t>
      </w:r>
      <w:r>
        <w:rPr>
          <w:szCs w:val="21"/>
        </w:rPr>
        <w:t>added to the existing LTE CC polynomial</w:t>
      </w:r>
      <w:r>
        <w:rPr>
          <w:rFonts w:hint="eastAsia"/>
          <w:szCs w:val="21"/>
        </w:rPr>
        <w:t>s</w:t>
      </w:r>
      <w:r>
        <w:rPr>
          <w:szCs w:val="21"/>
        </w:rPr>
        <w:t xml:space="preserve"> ([133, 171, 165]</w:t>
      </w:r>
      <w:r>
        <w:rPr>
          <w:rFonts w:hint="eastAsia"/>
          <w:szCs w:val="21"/>
        </w:rPr>
        <w:t xml:space="preserve"> </w:t>
      </w:r>
      <w:r>
        <w:rPr>
          <w:rFonts w:hint="eastAsia"/>
        </w:rPr>
        <w:t>in octal</w:t>
      </w:r>
      <w:r>
        <w:rPr>
          <w:szCs w:val="21"/>
        </w:rPr>
        <w:t xml:space="preserve">). </w:t>
      </w:r>
      <w:r>
        <w:rPr>
          <w:rFonts w:hint="eastAsia"/>
          <w:szCs w:val="21"/>
        </w:rPr>
        <w:t>Given that the LTE CC already exhibits a nested structure, the newly added polynomials also adhere to this nested principle.</w:t>
      </w:r>
    </w:p>
    <w:p w14:paraId="64521591" w14:textId="77777777" w:rsidR="001F7017" w:rsidRDefault="00111654">
      <w:pPr>
        <w:numPr>
          <w:ilvl w:val="255"/>
          <w:numId w:val="0"/>
        </w:numPr>
        <w:spacing w:before="120" w:after="120"/>
        <w:textAlignment w:val="center"/>
        <w:rPr>
          <w:szCs w:val="21"/>
        </w:rPr>
      </w:pPr>
      <w:r>
        <w:rPr>
          <w:rFonts w:hint="eastAsia"/>
        </w:rPr>
        <w:t xml:space="preserve">An example of mother code rate of 1/4 is shown in </w:t>
      </w:r>
      <w:r w:rsidRPr="00B01568">
        <w:rPr>
          <w:rFonts w:hint="eastAsia"/>
        </w:rPr>
        <w:t xml:space="preserve">Figure 3, wherein a new </w:t>
      </w:r>
      <w:r w:rsidRPr="00B01568">
        <w:rPr>
          <w:szCs w:val="21"/>
        </w:rPr>
        <w:t>polynomial</w:t>
      </w:r>
      <w:r w:rsidRPr="00B01568">
        <w:rPr>
          <w:rFonts w:hint="eastAsia"/>
          <w:szCs w:val="21"/>
        </w:rPr>
        <w:t xml:space="preserve"> (</w:t>
      </w:r>
      <w:r w:rsidRPr="00B01568">
        <w:rPr>
          <w:rFonts w:hint="eastAsia"/>
        </w:rPr>
        <w:t>123 in octal</w:t>
      </w:r>
      <w:r w:rsidRPr="00B01568">
        <w:rPr>
          <w:rFonts w:hint="eastAsia"/>
          <w:szCs w:val="21"/>
        </w:rPr>
        <w:t xml:space="preserve">) is added to </w:t>
      </w:r>
      <w:r w:rsidRPr="00B01568">
        <w:rPr>
          <w:szCs w:val="21"/>
        </w:rPr>
        <w:t>LTE CC polynomial</w:t>
      </w:r>
      <w:r w:rsidRPr="00B01568">
        <w:rPr>
          <w:rFonts w:hint="eastAsia"/>
          <w:szCs w:val="21"/>
        </w:rPr>
        <w:t>s</w:t>
      </w:r>
      <w:r w:rsidRPr="00B01568">
        <w:rPr>
          <w:rFonts w:hint="eastAsia"/>
        </w:rPr>
        <w:t>. The total generator polynomials are [133, 171, 165, 123] in octal respectively. The encoding circuit is shown in Figure 3 and the four</w:t>
      </w:r>
      <w:r w:rsidRPr="00B01568">
        <w:rPr>
          <w:szCs w:val="21"/>
        </w:rPr>
        <w:t xml:space="preserve"> p</w:t>
      </w:r>
      <w:r w:rsidRPr="00B01568">
        <w:rPr>
          <w:szCs w:val="21"/>
          <w:lang w:val="de-DE" w:eastAsia="ja-JP"/>
        </w:rPr>
        <w:t>olynomi</w:t>
      </w:r>
      <w:r>
        <w:rPr>
          <w:szCs w:val="21"/>
          <w:lang w:val="de-DE" w:eastAsia="ja-JP"/>
        </w:rPr>
        <w:t>als</w:t>
      </w:r>
      <w:r>
        <w:rPr>
          <w:szCs w:val="21"/>
        </w:rPr>
        <w:t xml:space="preserve"> </w:t>
      </w:r>
      <w:r>
        <w:rPr>
          <w:rFonts w:hint="eastAsia"/>
          <w:szCs w:val="21"/>
        </w:rPr>
        <w:t xml:space="preserve">can also be described as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0</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oMath>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1</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2</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oMath>
      <w:r>
        <w:rPr>
          <w:szCs w:val="21"/>
        </w:rPr>
        <w:t xml:space="preserve"> and </w:t>
      </w:r>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3</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oMath>
      <w:r>
        <w:rPr>
          <w:szCs w:val="21"/>
          <w:lang w:eastAsia="ja-JP"/>
        </w:rPr>
        <w:t xml:space="preserve">. It only requires </w:t>
      </w:r>
      <w:r>
        <w:rPr>
          <w:szCs w:val="21"/>
        </w:rPr>
        <w:t xml:space="preserve">6 </w:t>
      </w:r>
      <w:r>
        <w:rPr>
          <w:szCs w:val="21"/>
          <w:lang w:eastAsia="ja-JP"/>
        </w:rPr>
        <w:t xml:space="preserve">registers </w:t>
      </w:r>
      <w:r>
        <w:rPr>
          <w:szCs w:val="21"/>
        </w:rPr>
        <w:t>and</w:t>
      </w:r>
      <w:r>
        <w:rPr>
          <w:szCs w:val="21"/>
          <w:lang w:eastAsia="ja-JP"/>
        </w:rPr>
        <w:t xml:space="preserve"> </w:t>
      </w:r>
      <w:r>
        <w:rPr>
          <w:szCs w:val="21"/>
        </w:rPr>
        <w:t xml:space="preserve">15 </w:t>
      </w:r>
      <w:r>
        <w:rPr>
          <w:szCs w:val="21"/>
          <w:lang w:eastAsia="ja-JP"/>
        </w:rPr>
        <w:t>XOR gates</w:t>
      </w:r>
      <w:r>
        <w:rPr>
          <w:szCs w:val="21"/>
        </w:rPr>
        <w:t xml:space="preserve">. For an input bit </w:t>
      </w:r>
      <w:r>
        <w:rPr>
          <w:szCs w:val="21"/>
        </w:rPr>
        <w:object w:dxaOrig="263" w:dyaOrig="363" w14:anchorId="47C0BB2A">
          <v:shape id="_x0000_i1026" type="#_x0000_t75" style="width:12.9pt;height:18.25pt" o:ole="">
            <v:imagedata r:id="rId12" o:title=""/>
          </v:shape>
          <o:OLEObject Type="Embed" ProgID="Equation.3" ShapeID="_x0000_i1026" DrawAspect="Content" ObjectID="_1800466805" r:id="rId13"/>
        </w:object>
      </w:r>
      <w:r>
        <w:rPr>
          <w:szCs w:val="21"/>
        </w:rPr>
        <w:t>, an output coded bits with 4 bits(</w:t>
      </w:r>
      <w:r>
        <w:rPr>
          <w:szCs w:val="21"/>
        </w:rPr>
        <w:object w:dxaOrig="301" w:dyaOrig="388" w14:anchorId="32F0D3DE">
          <v:shape id="_x0000_i1027" type="#_x0000_t75" style="width:15.05pt;height:19.35pt" o:ole="">
            <v:imagedata r:id="rId14" o:title=""/>
          </v:shape>
          <o:OLEObject Type="Embed" ProgID="Equation.3" ShapeID="_x0000_i1027" DrawAspect="Content" ObjectID="_1800466806" r:id="rId15"/>
        </w:object>
      </w:r>
      <w:r>
        <w:rPr>
          <w:szCs w:val="21"/>
        </w:rPr>
        <w:t>,</w:t>
      </w:r>
      <w:r>
        <w:rPr>
          <w:szCs w:val="21"/>
        </w:rPr>
        <w:object w:dxaOrig="275" w:dyaOrig="388" w14:anchorId="748B35A3">
          <v:shape id="_x0000_i1028" type="#_x0000_t75" style="width:13.95pt;height:19.35pt" o:ole="">
            <v:imagedata r:id="rId16" o:title=""/>
          </v:shape>
          <o:OLEObject Type="Embed" ProgID="Equation.3" ShapeID="_x0000_i1028" DrawAspect="Content" ObjectID="_1800466807" r:id="rId17"/>
        </w:object>
      </w:r>
      <w:r>
        <w:rPr>
          <w:szCs w:val="21"/>
        </w:rPr>
        <w:t xml:space="preserve">, </w:t>
      </w:r>
      <w:r>
        <w:rPr>
          <w:szCs w:val="21"/>
        </w:rPr>
        <w:object w:dxaOrig="301" w:dyaOrig="388" w14:anchorId="27D78B09">
          <v:shape id="_x0000_i1029" type="#_x0000_t75" style="width:15.05pt;height:19.35pt" o:ole="">
            <v:imagedata r:id="rId18" o:title=""/>
          </v:shape>
          <o:OLEObject Type="Embed" ProgID="Equation.3" ShapeID="_x0000_i1029" DrawAspect="Content" ObjectID="_1800466808" r:id="rId19"/>
        </w:object>
      </w:r>
      <w:r>
        <w:rPr>
          <w:szCs w:val="21"/>
        </w:rPr>
        <w:t xml:space="preserve"> and </w:t>
      </w:r>
      <w:r>
        <w:rPr>
          <w:szCs w:val="21"/>
        </w:rPr>
        <w:object w:dxaOrig="301" w:dyaOrig="388" w14:anchorId="5DCE46D3">
          <v:shape id="_x0000_i1030" type="#_x0000_t75" style="width:15.05pt;height:19.35pt" o:ole="">
            <v:imagedata r:id="rId20" o:title=""/>
          </v:shape>
          <o:OLEObject Type="Embed" ProgID="Equation.3" ShapeID="_x0000_i1030" DrawAspect="Content" ObjectID="_1800466809" r:id="rId21"/>
        </w:object>
      </w:r>
      <w:r>
        <w:rPr>
          <w:szCs w:val="21"/>
        </w:rPr>
        <w:t xml:space="preserve">) can be obtained. </w:t>
      </w:r>
    </w:p>
    <w:p w14:paraId="3E167734" w14:textId="77777777" w:rsidR="001F7017" w:rsidRDefault="00111654">
      <w:pPr>
        <w:spacing w:before="120" w:after="120"/>
        <w:jc w:val="center"/>
        <w:rPr>
          <w:szCs w:val="21"/>
        </w:rPr>
      </w:pPr>
      <w:r>
        <w:rPr>
          <w:noProof/>
          <w:szCs w:val="21"/>
        </w:rPr>
        <w:drawing>
          <wp:inline distT="0" distB="0" distL="114300" distR="114300">
            <wp:extent cx="5594985" cy="1885315"/>
            <wp:effectExtent l="0" t="0" r="0" b="0"/>
            <wp:docPr id="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1"/>
                    <pic:cNvPicPr>
                      <a:picLocks noChangeAspect="1"/>
                    </pic:cNvPicPr>
                  </pic:nvPicPr>
                  <pic:blipFill>
                    <a:blip r:embed="rId22"/>
                    <a:stretch>
                      <a:fillRect/>
                    </a:stretch>
                  </pic:blipFill>
                  <pic:spPr>
                    <a:xfrm>
                      <a:off x="0" y="0"/>
                      <a:ext cx="5594985" cy="1885315"/>
                    </a:xfrm>
                    <a:prstGeom prst="rect">
                      <a:avLst/>
                    </a:prstGeom>
                    <a:noFill/>
                    <a:ln>
                      <a:noFill/>
                    </a:ln>
                  </pic:spPr>
                </pic:pic>
              </a:graphicData>
            </a:graphic>
          </wp:inline>
        </w:drawing>
      </w:r>
    </w:p>
    <w:p w14:paraId="7EE7DF34" w14:textId="2399B710" w:rsidR="001F7017" w:rsidRDefault="00111654">
      <w:pPr>
        <w:spacing w:before="120" w:after="120"/>
        <w:jc w:val="center"/>
        <w:rPr>
          <w:szCs w:val="21"/>
        </w:rPr>
      </w:pPr>
      <w:r>
        <w:rPr>
          <w:szCs w:val="21"/>
          <w:lang w:eastAsia="ja-JP"/>
        </w:rPr>
        <w:t xml:space="preserve">Figure </w:t>
      </w:r>
      <w:r>
        <w:rPr>
          <w:rFonts w:hint="eastAsia"/>
          <w:szCs w:val="21"/>
        </w:rPr>
        <w:t>3</w:t>
      </w:r>
      <w:r>
        <w:rPr>
          <w:szCs w:val="21"/>
          <w:lang w:eastAsia="ja-JP"/>
        </w:rPr>
        <w:t xml:space="preserve"> </w:t>
      </w:r>
      <w:r>
        <w:rPr>
          <w:rFonts w:hint="eastAsia"/>
          <w:szCs w:val="21"/>
        </w:rPr>
        <w:t>CC</w:t>
      </w:r>
      <w:r>
        <w:rPr>
          <w:szCs w:val="21"/>
        </w:rPr>
        <w:t xml:space="preserve"> with </w:t>
      </w:r>
      <w:r>
        <w:rPr>
          <w:szCs w:val="21"/>
          <w:lang w:eastAsia="ja-JP"/>
        </w:rPr>
        <w:t>constraint length</w:t>
      </w:r>
      <w:r>
        <w:rPr>
          <w:szCs w:val="21"/>
        </w:rPr>
        <w:t xml:space="preserve"> of</w:t>
      </w:r>
      <w:r>
        <w:rPr>
          <w:szCs w:val="21"/>
          <w:lang w:eastAsia="ja-JP"/>
        </w:rPr>
        <w:t xml:space="preserve"> </w:t>
      </w:r>
      <w:r>
        <w:rPr>
          <w:szCs w:val="21"/>
        </w:rPr>
        <w:t>7 and mother code rate of 1/4</w:t>
      </w:r>
    </w:p>
    <w:p w14:paraId="206ABB83" w14:textId="77777777" w:rsidR="001F7017" w:rsidRDefault="00111654">
      <w:pPr>
        <w:spacing w:before="120" w:after="120"/>
      </w:pPr>
      <w:r>
        <w:lastRenderedPageBreak/>
        <w:t>This nested generator polynomial structure</w:t>
      </w:r>
      <w:r>
        <w:rPr>
          <w:rFonts w:hint="eastAsia"/>
        </w:rPr>
        <w:t xml:space="preserve"> </w:t>
      </w:r>
      <w:r>
        <w:t>enhanc</w:t>
      </w:r>
      <w:r>
        <w:rPr>
          <w:rFonts w:hint="eastAsia"/>
        </w:rPr>
        <w:t>es</w:t>
      </w:r>
      <w:r>
        <w:t xml:space="preserve"> the adaptability to </w:t>
      </w:r>
      <w:r>
        <w:rPr>
          <w:rFonts w:hint="eastAsia"/>
        </w:rPr>
        <w:t xml:space="preserve">all the </w:t>
      </w:r>
      <w:r>
        <w:t xml:space="preserve">code rates while maintaining compatibility with the baseline </w:t>
      </w:r>
      <w:r>
        <w:rPr>
          <w:rFonts w:hint="eastAsia"/>
        </w:rPr>
        <w:t>LTE CC</w:t>
      </w:r>
      <w:r>
        <w:t>.</w:t>
      </w:r>
      <w:r>
        <w:rPr>
          <w:rFonts w:hint="eastAsia"/>
        </w:rPr>
        <w:t xml:space="preserve"> </w:t>
      </w:r>
    </w:p>
    <w:p w14:paraId="39A8608A" w14:textId="77777777" w:rsidR="001F7017" w:rsidRDefault="00111654">
      <w:pPr>
        <w:spacing w:before="120" w:after="120"/>
      </w:pPr>
      <w:r>
        <w:rPr>
          <w:rFonts w:hint="eastAsia"/>
        </w:rPr>
        <w:t>The performance comparisons are shown i</w:t>
      </w:r>
      <w:r w:rsidRPr="00B01568">
        <w:rPr>
          <w:rFonts w:hint="eastAsia"/>
        </w:rPr>
        <w:t>n Figure 4.</w:t>
      </w:r>
      <w:r>
        <w:rPr>
          <w:rFonts w:hint="eastAsia"/>
        </w:rPr>
        <w:t xml:space="preserve"> Total code rate of 1/4 and payload size of {20, 96, 400} are considered. It is observed that coding gain of about 0.2dB for each payload size is achieved for new CC. The tail biting method is used in the simulations. </w:t>
      </w:r>
    </w:p>
    <w:p w14:paraId="0B8C60B5" w14:textId="77777777" w:rsidR="001F7017" w:rsidRDefault="00111654">
      <w:pPr>
        <w:spacing w:before="120" w:after="120"/>
        <w:jc w:val="center"/>
      </w:pPr>
      <w:r>
        <w:rPr>
          <w:noProof/>
        </w:rPr>
        <w:drawing>
          <wp:inline distT="0" distB="0" distL="114300" distR="114300">
            <wp:extent cx="3580765" cy="2685415"/>
            <wp:effectExtent l="0" t="0" r="0" b="0"/>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8"/>
                    <pic:cNvPicPr>
                      <a:picLocks noChangeAspect="1"/>
                    </pic:cNvPicPr>
                  </pic:nvPicPr>
                  <pic:blipFill>
                    <a:blip r:embed="rId23"/>
                    <a:stretch>
                      <a:fillRect/>
                    </a:stretch>
                  </pic:blipFill>
                  <pic:spPr>
                    <a:xfrm>
                      <a:off x="0" y="0"/>
                      <a:ext cx="3580765" cy="2685415"/>
                    </a:xfrm>
                    <a:prstGeom prst="rect">
                      <a:avLst/>
                    </a:prstGeom>
                    <a:noFill/>
                    <a:ln>
                      <a:noFill/>
                    </a:ln>
                  </pic:spPr>
                </pic:pic>
              </a:graphicData>
            </a:graphic>
          </wp:inline>
        </w:drawing>
      </w:r>
    </w:p>
    <w:p w14:paraId="2366B9AD" w14:textId="12473D38" w:rsidR="001F7017" w:rsidRDefault="00111654">
      <w:pPr>
        <w:spacing w:before="120" w:after="120"/>
        <w:jc w:val="center"/>
        <w:rPr>
          <w:szCs w:val="21"/>
        </w:rPr>
      </w:pPr>
      <w:r>
        <w:rPr>
          <w:szCs w:val="21"/>
          <w:lang w:eastAsia="ja-JP"/>
        </w:rPr>
        <w:t xml:space="preserve">Figure </w:t>
      </w:r>
      <w:r>
        <w:rPr>
          <w:rFonts w:hint="eastAsia"/>
          <w:szCs w:val="21"/>
        </w:rPr>
        <w:t>4</w:t>
      </w:r>
      <w:r>
        <w:rPr>
          <w:szCs w:val="21"/>
          <w:lang w:eastAsia="ja-JP"/>
        </w:rPr>
        <w:t xml:space="preserve"> </w:t>
      </w:r>
      <w:r>
        <w:rPr>
          <w:rFonts w:hint="eastAsia"/>
          <w:szCs w:val="21"/>
        </w:rPr>
        <w:t>Performance comparisons between Alt1 and LTE CC</w:t>
      </w:r>
    </w:p>
    <w:p w14:paraId="36EDE4FC" w14:textId="77777777" w:rsidR="001F7017" w:rsidRDefault="00111654">
      <w:pPr>
        <w:spacing w:before="120" w:after="120"/>
        <w:rPr>
          <w:szCs w:val="21"/>
        </w:rPr>
      </w:pPr>
      <w:r>
        <w:rPr>
          <w:szCs w:val="21"/>
        </w:rPr>
        <w:t xml:space="preserve">In addition, </w:t>
      </w:r>
      <w:r>
        <w:rPr>
          <w:rFonts w:hint="eastAsia"/>
          <w:szCs w:val="21"/>
        </w:rPr>
        <w:t xml:space="preserve">CC </w:t>
      </w:r>
      <w:r>
        <w:rPr>
          <w:szCs w:val="21"/>
        </w:rPr>
        <w:t xml:space="preserve">generator polynomials with lower code rates can be </w:t>
      </w:r>
      <w:r>
        <w:rPr>
          <w:rFonts w:hint="eastAsia"/>
          <w:szCs w:val="21"/>
        </w:rPr>
        <w:t>considered</w:t>
      </w:r>
      <w:r>
        <w:rPr>
          <w:szCs w:val="21"/>
        </w:rPr>
        <w:t>, such as 1/5 or 1/6.</w:t>
      </w:r>
      <w:r>
        <w:rPr>
          <w:rFonts w:hint="eastAsia"/>
          <w:szCs w:val="21"/>
        </w:rPr>
        <w:t xml:space="preserve"> </w:t>
      </w:r>
      <w:r>
        <w:rPr>
          <w:szCs w:val="21"/>
        </w:rPr>
        <w:t xml:space="preserve">For instance, </w:t>
      </w:r>
      <w:r>
        <w:rPr>
          <w:rFonts w:hint="eastAsia"/>
          <w:szCs w:val="21"/>
        </w:rPr>
        <w:t>for</w:t>
      </w:r>
      <w:r>
        <w:rPr>
          <w:szCs w:val="21"/>
        </w:rPr>
        <w:t xml:space="preserve"> code rate </w:t>
      </w:r>
      <w:r>
        <w:rPr>
          <w:rFonts w:hint="eastAsia"/>
          <w:szCs w:val="21"/>
        </w:rPr>
        <w:t xml:space="preserve">of </w:t>
      </w:r>
      <w:r>
        <w:rPr>
          <w:szCs w:val="21"/>
        </w:rPr>
        <w:t>1/5</w:t>
      </w:r>
      <w:r>
        <w:rPr>
          <w:rFonts w:hint="eastAsia"/>
          <w:szCs w:val="21"/>
        </w:rPr>
        <w:t xml:space="preserve"> or 1/6</w:t>
      </w:r>
      <w:r>
        <w:rPr>
          <w:szCs w:val="21"/>
        </w:rPr>
        <w:t xml:space="preserve">, </w:t>
      </w:r>
      <w:r>
        <w:rPr>
          <w:rFonts w:hint="eastAsia"/>
          <w:szCs w:val="21"/>
        </w:rPr>
        <w:t xml:space="preserve">2 or 3 </w:t>
      </w:r>
      <w:r>
        <w:rPr>
          <w:szCs w:val="21"/>
        </w:rPr>
        <w:t xml:space="preserve">more polynomials are added to the LTE </w:t>
      </w:r>
      <w:r>
        <w:rPr>
          <w:rFonts w:hint="eastAsia"/>
          <w:szCs w:val="21"/>
        </w:rPr>
        <w:t>CC</w:t>
      </w:r>
      <w:r>
        <w:rPr>
          <w:szCs w:val="21"/>
        </w:rPr>
        <w:t xml:space="preserve">. </w:t>
      </w:r>
    </w:p>
    <w:p w14:paraId="5F7667CB" w14:textId="77777777" w:rsidR="001F7017" w:rsidRDefault="00111654">
      <w:pPr>
        <w:spacing w:before="120" w:after="120"/>
        <w:rPr>
          <w:b/>
          <w:bCs/>
          <w:szCs w:val="21"/>
          <w:u w:val="single"/>
        </w:rPr>
      </w:pPr>
      <w:r>
        <w:rPr>
          <w:b/>
          <w:bCs/>
          <w:szCs w:val="21"/>
          <w:u w:val="single"/>
        </w:rPr>
        <w:t xml:space="preserve">Alt. 2: Nested polynomials, lower mother code rate of 1/4 and constraint length 8. </w:t>
      </w:r>
    </w:p>
    <w:p w14:paraId="5C78C530" w14:textId="77777777" w:rsidR="001F7017" w:rsidRDefault="00111654">
      <w:pPr>
        <w:spacing w:before="120" w:after="120"/>
        <w:rPr>
          <w:szCs w:val="21"/>
        </w:rPr>
      </w:pPr>
      <w:r>
        <w:rPr>
          <w:szCs w:val="21"/>
        </w:rPr>
        <w:t>To further enhance the performance of CC in A-IoT , a constraint length</w:t>
      </w:r>
      <w:r>
        <w:rPr>
          <w:rFonts w:hint="eastAsia"/>
          <w:szCs w:val="21"/>
        </w:rPr>
        <w:t xml:space="preserve"> </w:t>
      </w:r>
      <w:r>
        <w:rPr>
          <w:szCs w:val="21"/>
        </w:rPr>
        <w:t xml:space="preserve">larger </w:t>
      </w:r>
      <w:r>
        <w:rPr>
          <w:rFonts w:hint="eastAsia"/>
          <w:szCs w:val="21"/>
        </w:rPr>
        <w:t>than 7</w:t>
      </w:r>
      <w:r>
        <w:rPr>
          <w:szCs w:val="21"/>
        </w:rPr>
        <w:t xml:space="preserve"> can be considered. </w:t>
      </w:r>
      <w:r>
        <w:rPr>
          <w:rFonts w:hint="eastAsia"/>
          <w:szCs w:val="21"/>
        </w:rPr>
        <w:t xml:space="preserve">Mother code rate smaller than 1/3 can be used. </w:t>
      </w:r>
      <w:r>
        <w:rPr>
          <w:szCs w:val="21"/>
        </w:rPr>
        <w:t xml:space="preserve">By increasing the constraint length and using </w:t>
      </w:r>
      <w:r>
        <w:rPr>
          <w:rFonts w:hint="eastAsia"/>
          <w:szCs w:val="21"/>
        </w:rPr>
        <w:t xml:space="preserve">lower </w:t>
      </w:r>
      <w:r>
        <w:rPr>
          <w:szCs w:val="21"/>
        </w:rPr>
        <w:t xml:space="preserve">mother code rate, the coding gain can be significantly improved. </w:t>
      </w:r>
      <w:r>
        <w:rPr>
          <w:rFonts w:hint="eastAsia"/>
          <w:szCs w:val="21"/>
        </w:rPr>
        <w:t>T</w:t>
      </w:r>
      <w:r>
        <w:rPr>
          <w:szCs w:val="21"/>
        </w:rPr>
        <w:t>his approach may introduce additional complexity to both the encoder and decoder.</w:t>
      </w:r>
      <w:r>
        <w:rPr>
          <w:rFonts w:hint="eastAsia"/>
          <w:szCs w:val="21"/>
        </w:rPr>
        <w:t xml:space="preserve"> </w:t>
      </w:r>
    </w:p>
    <w:p w14:paraId="2031B89A" w14:textId="77777777" w:rsidR="001F7017" w:rsidRPr="00B01568" w:rsidRDefault="00111654">
      <w:pPr>
        <w:numPr>
          <w:ilvl w:val="255"/>
          <w:numId w:val="0"/>
        </w:numPr>
        <w:spacing w:before="120" w:after="120"/>
        <w:textAlignment w:val="center"/>
        <w:rPr>
          <w:szCs w:val="21"/>
        </w:rPr>
      </w:pPr>
      <w:r>
        <w:rPr>
          <w:rFonts w:hint="eastAsia"/>
        </w:rPr>
        <w:t>An example of mother code rate of 1/4 is sho</w:t>
      </w:r>
      <w:r w:rsidRPr="00B01568">
        <w:rPr>
          <w:rFonts w:hint="eastAsia"/>
        </w:rPr>
        <w:t xml:space="preserve">wn in </w:t>
      </w:r>
      <w:r w:rsidRPr="00B01568">
        <w:t xml:space="preserve">Figure </w:t>
      </w:r>
      <w:r w:rsidRPr="00B01568">
        <w:rPr>
          <w:rFonts w:hint="eastAsia"/>
        </w:rPr>
        <w:t>5, wherein constraint length equal to 8. The generator polynomials of the new CC are [255, 363, 227, 337] in octal. The encoding circuit is shown in Figure 5 and the four</w:t>
      </w:r>
      <w:r w:rsidRPr="00B01568">
        <w:rPr>
          <w:szCs w:val="21"/>
        </w:rPr>
        <w:t xml:space="preserve"> p</w:t>
      </w:r>
      <w:r w:rsidRPr="00B01568">
        <w:rPr>
          <w:szCs w:val="21"/>
          <w:lang w:val="de-DE" w:eastAsia="ja-JP"/>
        </w:rPr>
        <w:t>olynomials</w:t>
      </w:r>
      <w:r w:rsidRPr="00B01568">
        <w:rPr>
          <w:szCs w:val="21"/>
        </w:rPr>
        <w:t xml:space="preserve"> are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0</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7</m:t>
            </m:r>
          </m:sup>
        </m:sSup>
      </m:oMath>
      <w:r w:rsidRPr="00B01568">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1</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7</m:t>
            </m:r>
          </m:sup>
        </m:sSup>
      </m:oMath>
      <w:r w:rsidRPr="00B01568">
        <w:rPr>
          <w:szCs w:val="21"/>
          <w:lang w:eastAsia="ja-JP"/>
        </w:rPr>
        <w:t>,</w:t>
      </w:r>
      <w:r w:rsidRPr="00B01568">
        <w:rPr>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2</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6</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7</m:t>
            </m:r>
          </m:sup>
        </m:sSup>
      </m:oMath>
      <w:r w:rsidRPr="00B01568">
        <w:rPr>
          <w:szCs w:val="21"/>
        </w:rPr>
        <w:t xml:space="preserve"> and </w:t>
      </w:r>
      <w:r w:rsidRPr="00B01568">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3</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5</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6</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7</m:t>
            </m:r>
          </m:sup>
        </m:sSup>
      </m:oMath>
      <w:r w:rsidRPr="00B01568">
        <w:rPr>
          <w:szCs w:val="21"/>
          <w:lang w:eastAsia="ja-JP"/>
        </w:rPr>
        <w:t xml:space="preserve">. It only requires </w:t>
      </w:r>
      <w:r w:rsidRPr="00B01568">
        <w:rPr>
          <w:rFonts w:hint="eastAsia"/>
          <w:szCs w:val="21"/>
        </w:rPr>
        <w:t>7</w:t>
      </w:r>
      <w:r w:rsidRPr="00B01568">
        <w:rPr>
          <w:szCs w:val="21"/>
        </w:rPr>
        <w:t xml:space="preserve"> </w:t>
      </w:r>
      <w:r w:rsidRPr="00B01568">
        <w:rPr>
          <w:szCs w:val="21"/>
          <w:lang w:eastAsia="ja-JP"/>
        </w:rPr>
        <w:t xml:space="preserve">registers </w:t>
      </w:r>
      <w:r w:rsidRPr="00B01568">
        <w:rPr>
          <w:szCs w:val="21"/>
        </w:rPr>
        <w:t>and</w:t>
      </w:r>
      <w:r w:rsidRPr="00B01568">
        <w:rPr>
          <w:szCs w:val="21"/>
          <w:lang w:eastAsia="ja-JP"/>
        </w:rPr>
        <w:t xml:space="preserve"> </w:t>
      </w:r>
      <w:r w:rsidRPr="00B01568">
        <w:rPr>
          <w:szCs w:val="21"/>
        </w:rPr>
        <w:t>1</w:t>
      </w:r>
      <w:r w:rsidRPr="00B01568">
        <w:rPr>
          <w:rFonts w:hint="eastAsia"/>
          <w:szCs w:val="21"/>
        </w:rPr>
        <w:t>9</w:t>
      </w:r>
      <w:r w:rsidRPr="00B01568">
        <w:rPr>
          <w:szCs w:val="21"/>
        </w:rPr>
        <w:t xml:space="preserve"> </w:t>
      </w:r>
      <w:r w:rsidRPr="00B01568">
        <w:rPr>
          <w:szCs w:val="21"/>
          <w:lang w:eastAsia="ja-JP"/>
        </w:rPr>
        <w:t>XOR gates</w:t>
      </w:r>
      <w:r w:rsidRPr="00B01568">
        <w:rPr>
          <w:szCs w:val="21"/>
        </w:rPr>
        <w:t xml:space="preserve">. For an input bit </w:t>
      </w:r>
      <w:r w:rsidRPr="00B01568">
        <w:rPr>
          <w:szCs w:val="21"/>
        </w:rPr>
        <w:object w:dxaOrig="263" w:dyaOrig="363" w14:anchorId="282268E8">
          <v:shape id="_x0000_i1031" type="#_x0000_t75" style="width:12.9pt;height:18.25pt" o:ole="">
            <v:imagedata r:id="rId12" o:title=""/>
          </v:shape>
          <o:OLEObject Type="Embed" ProgID="Equation.3" ShapeID="_x0000_i1031" DrawAspect="Content" ObjectID="_1800466810" r:id="rId24"/>
        </w:object>
      </w:r>
      <w:r w:rsidRPr="00B01568">
        <w:rPr>
          <w:szCs w:val="21"/>
        </w:rPr>
        <w:t>, an output coded bits with 4 bits(</w:t>
      </w:r>
      <w:r w:rsidRPr="00B01568">
        <w:rPr>
          <w:szCs w:val="21"/>
        </w:rPr>
        <w:object w:dxaOrig="301" w:dyaOrig="388" w14:anchorId="3FEEBF0F">
          <v:shape id="_x0000_i1032" type="#_x0000_t75" style="width:15.05pt;height:19.35pt" o:ole="">
            <v:imagedata r:id="rId14" o:title=""/>
          </v:shape>
          <o:OLEObject Type="Embed" ProgID="Equation.3" ShapeID="_x0000_i1032" DrawAspect="Content" ObjectID="_1800466811" r:id="rId25"/>
        </w:object>
      </w:r>
      <w:r w:rsidRPr="00B01568">
        <w:rPr>
          <w:szCs w:val="21"/>
        </w:rPr>
        <w:t>,</w:t>
      </w:r>
      <w:r w:rsidRPr="00B01568">
        <w:rPr>
          <w:szCs w:val="21"/>
        </w:rPr>
        <w:object w:dxaOrig="275" w:dyaOrig="388" w14:anchorId="3E380CAD">
          <v:shape id="_x0000_i1033" type="#_x0000_t75" style="width:13.95pt;height:19.35pt" o:ole="">
            <v:imagedata r:id="rId16" o:title=""/>
          </v:shape>
          <o:OLEObject Type="Embed" ProgID="Equation.3" ShapeID="_x0000_i1033" DrawAspect="Content" ObjectID="_1800466812" r:id="rId26"/>
        </w:object>
      </w:r>
      <w:r w:rsidRPr="00B01568">
        <w:rPr>
          <w:szCs w:val="21"/>
        </w:rPr>
        <w:t xml:space="preserve">, </w:t>
      </w:r>
      <w:r w:rsidRPr="00B01568">
        <w:rPr>
          <w:szCs w:val="21"/>
        </w:rPr>
        <w:object w:dxaOrig="301" w:dyaOrig="388" w14:anchorId="4D317B59">
          <v:shape id="_x0000_i1034" type="#_x0000_t75" style="width:15.05pt;height:19.35pt" o:ole="">
            <v:imagedata r:id="rId18" o:title=""/>
          </v:shape>
          <o:OLEObject Type="Embed" ProgID="Equation.3" ShapeID="_x0000_i1034" DrawAspect="Content" ObjectID="_1800466813" r:id="rId27"/>
        </w:object>
      </w:r>
      <w:r w:rsidRPr="00B01568">
        <w:rPr>
          <w:szCs w:val="21"/>
        </w:rPr>
        <w:t xml:space="preserve"> and </w:t>
      </w:r>
      <w:r w:rsidRPr="00B01568">
        <w:rPr>
          <w:szCs w:val="21"/>
        </w:rPr>
        <w:object w:dxaOrig="301" w:dyaOrig="388" w14:anchorId="543471F2">
          <v:shape id="_x0000_i1035" type="#_x0000_t75" style="width:15.05pt;height:19.35pt" o:ole="">
            <v:imagedata r:id="rId20" o:title=""/>
          </v:shape>
          <o:OLEObject Type="Embed" ProgID="Equation.3" ShapeID="_x0000_i1035" DrawAspect="Content" ObjectID="_1800466814" r:id="rId28"/>
        </w:object>
      </w:r>
      <w:r w:rsidRPr="00B01568">
        <w:rPr>
          <w:szCs w:val="21"/>
        </w:rPr>
        <w:t xml:space="preserve">) can be obtained. </w:t>
      </w:r>
    </w:p>
    <w:p w14:paraId="689B8EC9" w14:textId="77777777" w:rsidR="001F7017" w:rsidRPr="00B01568" w:rsidRDefault="00111654">
      <w:pPr>
        <w:spacing w:before="120" w:after="120"/>
        <w:jc w:val="center"/>
      </w:pPr>
      <w:bookmarkStart w:id="7" w:name="_Ref5914"/>
      <w:r w:rsidRPr="00B01568">
        <w:rPr>
          <w:noProof/>
        </w:rPr>
        <w:drawing>
          <wp:inline distT="0" distB="0" distL="114300" distR="114300">
            <wp:extent cx="5683885" cy="1719580"/>
            <wp:effectExtent l="0" t="0" r="0" b="0"/>
            <wp:docPr id="2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1"/>
                    <pic:cNvPicPr>
                      <a:picLocks noChangeAspect="1"/>
                    </pic:cNvPicPr>
                  </pic:nvPicPr>
                  <pic:blipFill>
                    <a:blip r:embed="rId29"/>
                    <a:stretch>
                      <a:fillRect/>
                    </a:stretch>
                  </pic:blipFill>
                  <pic:spPr>
                    <a:xfrm>
                      <a:off x="0" y="0"/>
                      <a:ext cx="5683885" cy="1719580"/>
                    </a:xfrm>
                    <a:prstGeom prst="rect">
                      <a:avLst/>
                    </a:prstGeom>
                    <a:noFill/>
                    <a:ln>
                      <a:noFill/>
                    </a:ln>
                  </pic:spPr>
                </pic:pic>
              </a:graphicData>
            </a:graphic>
          </wp:inline>
        </w:drawing>
      </w:r>
    </w:p>
    <w:p w14:paraId="32C1A03E" w14:textId="7B848160" w:rsidR="001F7017" w:rsidRPr="00B01568" w:rsidRDefault="00111654">
      <w:pPr>
        <w:numPr>
          <w:ilvl w:val="255"/>
          <w:numId w:val="0"/>
        </w:numPr>
        <w:spacing w:before="120" w:after="120"/>
        <w:jc w:val="center"/>
        <w:rPr>
          <w:szCs w:val="21"/>
          <w:lang w:eastAsia="ja-JP"/>
        </w:rPr>
      </w:pPr>
      <w:bookmarkStart w:id="8" w:name="_Toc15908"/>
      <w:bookmarkStart w:id="9" w:name="_Toc23199"/>
      <w:r w:rsidRPr="00B01568">
        <w:rPr>
          <w:szCs w:val="21"/>
          <w:lang w:eastAsia="ja-JP"/>
        </w:rPr>
        <w:t xml:space="preserve">Figure </w:t>
      </w:r>
      <w:r w:rsidRPr="00B01568">
        <w:rPr>
          <w:rFonts w:hint="eastAsia"/>
          <w:szCs w:val="21"/>
        </w:rPr>
        <w:t>5</w:t>
      </w:r>
      <w:r w:rsidRPr="00B01568">
        <w:rPr>
          <w:szCs w:val="21"/>
          <w:lang w:eastAsia="ja-JP"/>
        </w:rPr>
        <w:t xml:space="preserve"> </w:t>
      </w:r>
      <w:r w:rsidRPr="00B01568">
        <w:rPr>
          <w:rFonts w:hint="eastAsia"/>
          <w:szCs w:val="21"/>
        </w:rPr>
        <w:t>CC</w:t>
      </w:r>
      <w:r w:rsidRPr="00B01568">
        <w:rPr>
          <w:szCs w:val="21"/>
          <w:lang w:eastAsia="ja-JP"/>
        </w:rPr>
        <w:t xml:space="preserve"> with constraint length of </w:t>
      </w:r>
      <w:r w:rsidRPr="00B01568">
        <w:rPr>
          <w:rFonts w:hint="eastAsia"/>
          <w:szCs w:val="21"/>
        </w:rPr>
        <w:t>8</w:t>
      </w:r>
      <w:r w:rsidRPr="00B01568">
        <w:rPr>
          <w:szCs w:val="21"/>
          <w:lang w:eastAsia="ja-JP"/>
        </w:rPr>
        <w:t xml:space="preserve"> and </w:t>
      </w:r>
      <w:r w:rsidRPr="00B01568">
        <w:rPr>
          <w:rFonts w:hint="eastAsia"/>
          <w:szCs w:val="21"/>
        </w:rPr>
        <w:t xml:space="preserve">mother </w:t>
      </w:r>
      <w:r w:rsidRPr="00B01568">
        <w:rPr>
          <w:szCs w:val="21"/>
          <w:lang w:eastAsia="ja-JP"/>
        </w:rPr>
        <w:t>code rate of 1/4</w:t>
      </w:r>
      <w:bookmarkEnd w:id="8"/>
      <w:bookmarkEnd w:id="9"/>
    </w:p>
    <w:bookmarkEnd w:id="7"/>
    <w:p w14:paraId="492D4197" w14:textId="2AE992F3" w:rsidR="001F7017" w:rsidRDefault="00111654">
      <w:pPr>
        <w:numPr>
          <w:ilvl w:val="255"/>
          <w:numId w:val="0"/>
        </w:numPr>
        <w:spacing w:before="120" w:after="120"/>
      </w:pPr>
      <w:r w:rsidRPr="00B01568">
        <w:rPr>
          <w:lang w:eastAsia="ja-JP"/>
        </w:rPr>
        <w:lastRenderedPageBreak/>
        <w:t xml:space="preserve">As shown in Figure </w:t>
      </w:r>
      <w:r w:rsidRPr="00B01568">
        <w:rPr>
          <w:rFonts w:hint="eastAsia"/>
        </w:rPr>
        <w:t>6</w:t>
      </w:r>
      <w:r w:rsidRPr="00B01568">
        <w:rPr>
          <w:lang w:eastAsia="ja-JP"/>
        </w:rPr>
        <w:t xml:space="preserve">, </w:t>
      </w:r>
      <w:r w:rsidRPr="00B01568">
        <w:t>BLER performance</w:t>
      </w:r>
      <w:r w:rsidRPr="00B01568">
        <w:rPr>
          <w:rFonts w:hint="eastAsia"/>
        </w:rPr>
        <w:t xml:space="preserve"> </w:t>
      </w:r>
      <w:r w:rsidRPr="00B01568">
        <w:rPr>
          <w:rFonts w:hint="eastAsia"/>
          <w:szCs w:val="21"/>
        </w:rPr>
        <w:t xml:space="preserve">comparisons between Alt2 and LTE CC </w:t>
      </w:r>
      <w:r w:rsidRPr="00B01568">
        <w:rPr>
          <w:rFonts w:hint="eastAsia"/>
        </w:rPr>
        <w:t xml:space="preserve">are provided. </w:t>
      </w:r>
      <w:r w:rsidRPr="00B01568">
        <w:rPr>
          <w:lang w:eastAsia="ja-JP"/>
        </w:rPr>
        <w:t xml:space="preserve">It can be </w:t>
      </w:r>
      <w:r w:rsidRPr="00B01568">
        <w:rPr>
          <w:rFonts w:hint="eastAsia"/>
        </w:rPr>
        <w:t>observed</w:t>
      </w:r>
      <w:r w:rsidRPr="00B01568">
        <w:rPr>
          <w:lang w:eastAsia="ja-JP"/>
        </w:rPr>
        <w:t xml:space="preserve"> that </w:t>
      </w:r>
      <w:r w:rsidRPr="00B01568">
        <w:rPr>
          <w:rFonts w:hint="eastAsia"/>
          <w:szCs w:val="21"/>
        </w:rPr>
        <w:t>Alt2</w:t>
      </w:r>
      <w:r w:rsidRPr="00B01568">
        <w:rPr>
          <w:lang w:eastAsia="ja-JP"/>
        </w:rPr>
        <w:t xml:space="preserve"> has better performance</w:t>
      </w:r>
      <w:r w:rsidR="00E67C6F">
        <w:rPr>
          <w:rFonts w:hint="eastAsia"/>
        </w:rPr>
        <w:t xml:space="preserve"> of about 0.3</w:t>
      </w:r>
      <w:r w:rsidRPr="00B01568">
        <w:rPr>
          <w:rFonts w:hint="eastAsia"/>
        </w:rPr>
        <w:t>dB</w:t>
      </w:r>
      <w:r w:rsidRPr="00B01568">
        <w:rPr>
          <w:lang w:eastAsia="ja-JP"/>
        </w:rPr>
        <w:t>.</w:t>
      </w:r>
      <w:r>
        <w:rPr>
          <w:rFonts w:hint="eastAsia"/>
        </w:rPr>
        <w:t xml:space="preserve"> </w:t>
      </w:r>
      <w:r>
        <w:t>AWGN channel, BPSK modulation, and information bits per block</w:t>
      </w:r>
      <w:r>
        <w:rPr>
          <w:rFonts w:hint="eastAsia"/>
        </w:rPr>
        <w:t xml:space="preserve"> of {20, 96, 400} are assumed</w:t>
      </w:r>
      <w:r>
        <w:t xml:space="preserve">. </w:t>
      </w:r>
      <w:r>
        <w:rPr>
          <w:rFonts w:hint="eastAsia"/>
        </w:rPr>
        <w:t>T</w:t>
      </w:r>
      <w:r>
        <w:t xml:space="preserve">he </w:t>
      </w:r>
      <w:r>
        <w:rPr>
          <w:rFonts w:hint="eastAsia"/>
        </w:rPr>
        <w:t>t</w:t>
      </w:r>
      <w:r>
        <w:t xml:space="preserve">ail-biting </w:t>
      </w:r>
      <w:r>
        <w:rPr>
          <w:rFonts w:hint="eastAsia"/>
        </w:rPr>
        <w:t>method and Viterbi decoding</w:t>
      </w:r>
      <w:r>
        <w:t xml:space="preserve"> </w:t>
      </w:r>
      <w:r>
        <w:rPr>
          <w:rFonts w:hint="eastAsia"/>
        </w:rPr>
        <w:t>are adopted for simulations</w:t>
      </w:r>
      <w:r>
        <w:t xml:space="preserve">. </w:t>
      </w:r>
    </w:p>
    <w:p w14:paraId="683A1A3D" w14:textId="77777777" w:rsidR="001F7017" w:rsidRDefault="00111654">
      <w:pPr>
        <w:spacing w:before="120" w:after="120"/>
        <w:jc w:val="center"/>
        <w:rPr>
          <w:highlight w:val="yellow"/>
        </w:rPr>
      </w:pPr>
      <w:r>
        <w:rPr>
          <w:noProof/>
        </w:rPr>
        <w:drawing>
          <wp:inline distT="0" distB="0" distL="114300" distR="114300">
            <wp:extent cx="3580765" cy="2685415"/>
            <wp:effectExtent l="0" t="0" r="0" b="0"/>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30"/>
                    <a:stretch>
                      <a:fillRect/>
                    </a:stretch>
                  </pic:blipFill>
                  <pic:spPr>
                    <a:xfrm>
                      <a:off x="0" y="0"/>
                      <a:ext cx="3580765" cy="2685415"/>
                    </a:xfrm>
                    <a:prstGeom prst="rect">
                      <a:avLst/>
                    </a:prstGeom>
                    <a:noFill/>
                    <a:ln>
                      <a:noFill/>
                    </a:ln>
                  </pic:spPr>
                </pic:pic>
              </a:graphicData>
            </a:graphic>
          </wp:inline>
        </w:drawing>
      </w:r>
    </w:p>
    <w:p w14:paraId="180D94F1" w14:textId="5B109782" w:rsidR="001F7017" w:rsidRDefault="00111654">
      <w:pPr>
        <w:spacing w:before="120" w:after="120"/>
        <w:jc w:val="center"/>
      </w:pPr>
      <w:r>
        <w:rPr>
          <w:lang w:eastAsia="ja-JP"/>
        </w:rPr>
        <w:t xml:space="preserve">Figure </w:t>
      </w:r>
      <w:r>
        <w:rPr>
          <w:rFonts w:hint="eastAsia"/>
        </w:rPr>
        <w:t>6</w:t>
      </w:r>
      <w:r>
        <w:rPr>
          <w:lang w:eastAsia="ja-JP"/>
        </w:rPr>
        <w:t xml:space="preserve"> </w:t>
      </w:r>
      <w:r>
        <w:rPr>
          <w:rFonts w:hint="eastAsia"/>
          <w:szCs w:val="21"/>
        </w:rPr>
        <w:t>Performance comparisons between Alt2 and LTE TBCC</w:t>
      </w:r>
    </w:p>
    <w:p w14:paraId="11AB68F9" w14:textId="77777777" w:rsidR="001F7017" w:rsidRDefault="00111654">
      <w:pPr>
        <w:spacing w:before="120" w:after="120"/>
        <w:rPr>
          <w:szCs w:val="21"/>
        </w:rPr>
      </w:pPr>
      <w:r>
        <w:rPr>
          <w:b/>
          <w:bCs/>
          <w:szCs w:val="21"/>
          <w:u w:val="single"/>
        </w:rPr>
        <w:t>Alt. 3: Nested polynomials, lower mother code rate of 1/6 and constraint length 6.</w:t>
      </w:r>
      <w:r>
        <w:rPr>
          <w:szCs w:val="21"/>
        </w:rPr>
        <w:t xml:space="preserve"> </w:t>
      </w:r>
    </w:p>
    <w:p w14:paraId="77E6DF90" w14:textId="77777777" w:rsidR="001F7017" w:rsidRDefault="00111654">
      <w:pPr>
        <w:spacing w:before="120" w:after="120"/>
        <w:rPr>
          <w:szCs w:val="21"/>
        </w:rPr>
      </w:pPr>
      <w:r>
        <w:rPr>
          <w:szCs w:val="21"/>
        </w:rPr>
        <w:t xml:space="preserve">To further </w:t>
      </w:r>
      <w:r>
        <w:rPr>
          <w:rFonts w:hint="eastAsia"/>
          <w:szCs w:val="21"/>
        </w:rPr>
        <w:t xml:space="preserve">reduce </w:t>
      </w:r>
      <w:r>
        <w:rPr>
          <w:szCs w:val="21"/>
        </w:rPr>
        <w:t xml:space="preserve">complexity of CC in A-IoT, constraint length </w:t>
      </w:r>
      <w:r>
        <w:rPr>
          <w:rFonts w:hint="eastAsia"/>
          <w:szCs w:val="21"/>
        </w:rPr>
        <w:t>smaller than</w:t>
      </w:r>
      <w:r>
        <w:rPr>
          <w:szCs w:val="21"/>
        </w:rPr>
        <w:t xml:space="preserve"> </w:t>
      </w:r>
      <w:r>
        <w:rPr>
          <w:rFonts w:hint="eastAsia"/>
          <w:szCs w:val="21"/>
        </w:rPr>
        <w:t>7</w:t>
      </w:r>
      <w:r>
        <w:rPr>
          <w:szCs w:val="21"/>
        </w:rPr>
        <w:t xml:space="preserve"> can be considered.</w:t>
      </w:r>
      <w:r>
        <w:rPr>
          <w:rFonts w:hint="eastAsia"/>
          <w:szCs w:val="21"/>
        </w:rPr>
        <w:t xml:space="preserve"> A</w:t>
      </w:r>
      <w:r>
        <w:rPr>
          <w:szCs w:val="21"/>
        </w:rPr>
        <w:t xml:space="preserve"> mother code rate </w:t>
      </w:r>
      <w:r>
        <w:rPr>
          <w:rFonts w:hint="eastAsia"/>
          <w:szCs w:val="21"/>
        </w:rPr>
        <w:t>smaller than</w:t>
      </w:r>
      <w:r>
        <w:rPr>
          <w:szCs w:val="21"/>
        </w:rPr>
        <w:t xml:space="preserve"> 1/</w:t>
      </w:r>
      <w:r>
        <w:rPr>
          <w:rFonts w:hint="eastAsia"/>
          <w:szCs w:val="21"/>
        </w:rPr>
        <w:t>3 is used to compensate for the performance loss caused by the reduction in constraint length.</w:t>
      </w:r>
    </w:p>
    <w:p w14:paraId="6F1B7F9C" w14:textId="269146FF" w:rsidR="001F7017" w:rsidRDefault="00111654">
      <w:pPr>
        <w:numPr>
          <w:ilvl w:val="255"/>
          <w:numId w:val="0"/>
        </w:numPr>
        <w:spacing w:before="120" w:after="120"/>
        <w:textAlignment w:val="top"/>
        <w:rPr>
          <w:szCs w:val="21"/>
        </w:rPr>
      </w:pPr>
      <w:r>
        <w:rPr>
          <w:rFonts w:hint="eastAsia"/>
        </w:rPr>
        <w:t xml:space="preserve">A CC example of mother code rate of 1/6 and constraint length equal to 6 is provided. The generator polynomials of the new CC are [65, 57, 71, 73, 75, 53] in octal. The six </w:t>
      </w:r>
      <w:r>
        <w:rPr>
          <w:szCs w:val="21"/>
        </w:rPr>
        <w:t>p</w:t>
      </w:r>
      <w:r>
        <w:rPr>
          <w:szCs w:val="21"/>
          <w:lang w:val="de-DE" w:eastAsia="ja-JP"/>
        </w:rPr>
        <w:t>olynomials</w:t>
      </w:r>
      <w:r>
        <w:rPr>
          <w:szCs w:val="21"/>
        </w:rPr>
        <w:t xml:space="preserve"> are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0</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oMath>
      <w:r>
        <w:rPr>
          <w:szCs w:val="21"/>
          <w:lang w:eastAsia="ja-JP"/>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1</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2</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oMath>
      <w:r>
        <w:rPr>
          <w:szCs w:val="21"/>
          <w:lang w:eastAsia="ja-JP"/>
        </w:rPr>
        <w:t>,</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3</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oMath>
      <w:r>
        <w:rPr>
          <w:szCs w:val="21"/>
          <w:lang w:eastAsia="ja-JP"/>
        </w:rPr>
        <w:t>,</w:t>
      </w:r>
      <w:r>
        <w:rPr>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4</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1</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3</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5</m:t>
            </m:r>
          </m:sup>
        </m:sSup>
      </m:oMath>
      <w:r>
        <w:rPr>
          <w:szCs w:val="21"/>
        </w:rPr>
        <w:t xml:space="preserve"> and</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g</m:t>
            </m:r>
          </m:e>
          <m:sub>
            <m:r>
              <m:rPr>
                <m:sty m:val="p"/>
              </m:rPr>
              <w:rPr>
                <w:rFonts w:ascii="Cambria Math" w:hAnsi="Cambria Math"/>
                <w:szCs w:val="21"/>
              </w:rPr>
              <m:t>5</m:t>
            </m:r>
          </m:sub>
        </m:sSub>
        <m:d>
          <m:dPr>
            <m:ctrlPr>
              <w:rPr>
                <w:rFonts w:ascii="Cambria Math" w:hAnsi="Cambria Math"/>
                <w:szCs w:val="21"/>
              </w:rPr>
            </m:ctrlPr>
          </m:dPr>
          <m:e>
            <m:r>
              <m:rPr>
                <m:sty m:val="p"/>
              </m:rPr>
              <w:rPr>
                <w:rFonts w:ascii="Cambria Math" w:hAnsi="Cambria Math"/>
                <w:szCs w:val="21"/>
              </w:rPr>
              <m:t>D</m:t>
            </m:r>
          </m:e>
        </m:d>
        <m:r>
          <m:rPr>
            <m:sty m:val="p"/>
          </m:rPr>
          <w:rPr>
            <w:rFonts w:ascii="Cambria Math" w:hAnsi="Cambria Math"/>
            <w:szCs w:val="21"/>
          </w:rPr>
          <m:t>=1+</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4</m:t>
            </m: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D</m:t>
            </m:r>
          </m:e>
          <m:sup>
            <m:r>
              <m:rPr>
                <m:sty m:val="p"/>
              </m:rPr>
              <w:rPr>
                <w:rFonts w:ascii="Cambria Math" w:hAnsi="Cambria Math" w:hint="eastAsia"/>
                <w:szCs w:val="21"/>
              </w:rPr>
              <m:t>5</m:t>
            </m:r>
          </m:sup>
        </m:sSup>
      </m:oMath>
      <w:r>
        <w:rPr>
          <w:szCs w:val="21"/>
          <w:lang w:eastAsia="ja-JP"/>
        </w:rPr>
        <w:t xml:space="preserve">. </w:t>
      </w:r>
      <w:r>
        <w:rPr>
          <w:szCs w:val="21"/>
        </w:rPr>
        <w:t xml:space="preserve">For an input </w:t>
      </w:r>
      <w:r>
        <w:rPr>
          <w:rFonts w:hint="eastAsia"/>
          <w:szCs w:val="21"/>
        </w:rPr>
        <w:t xml:space="preserve">information </w:t>
      </w:r>
      <w:r>
        <w:rPr>
          <w:szCs w:val="21"/>
        </w:rPr>
        <w:t xml:space="preserve">bit </w:t>
      </w:r>
      <m:oMath>
        <m:sSub>
          <m:sSubPr>
            <m:ctrlPr>
              <w:rPr>
                <w:rFonts w:ascii="Cambria Math" w:hAnsi="Cambria Math"/>
                <w:i/>
                <w:iCs/>
                <w:szCs w:val="21"/>
              </w:rPr>
            </m:ctrlPr>
          </m:sSubPr>
          <m:e>
            <m:r>
              <w:rPr>
                <w:rFonts w:ascii="Cambria Math" w:hAnsi="Cambria Math"/>
                <w:szCs w:val="21"/>
              </w:rPr>
              <m:t>c</m:t>
            </m:r>
          </m:e>
          <m:sub>
            <m:r>
              <w:rPr>
                <w:rFonts w:ascii="Cambria Math" w:hAnsi="Cambria Math"/>
                <w:szCs w:val="21"/>
              </w:rPr>
              <m:t>k</m:t>
            </m:r>
          </m:sub>
        </m:sSub>
      </m:oMath>
      <w:r>
        <w:rPr>
          <w:szCs w:val="21"/>
        </w:rPr>
        <w:t xml:space="preserve">, an output coded bits with </w:t>
      </w:r>
      <w:r>
        <w:rPr>
          <w:rFonts w:hint="eastAsia"/>
          <w:szCs w:val="21"/>
        </w:rPr>
        <w:t>6</w:t>
      </w:r>
      <w:r>
        <w:rPr>
          <w:szCs w:val="21"/>
        </w:rPr>
        <w:t xml:space="preserve"> bits(</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0</m:t>
            </m:r>
          </m:sup>
        </m:sSubSup>
      </m:oMath>
      <w:r>
        <w:rPr>
          <w:szCs w:val="21"/>
        </w:rPr>
        <w:t>,</w:t>
      </w:r>
      <w:r>
        <w:rPr>
          <w:rFonts w:hint="eastAsia"/>
          <w:szCs w:val="21"/>
        </w:rPr>
        <w:t xml:space="preserve"> </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1</m:t>
            </m:r>
          </m:sup>
        </m:sSubSup>
      </m:oMath>
      <w:r>
        <w:rPr>
          <w:szCs w:val="21"/>
        </w:rPr>
        <w:t xml:space="preserve">, </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2</m:t>
            </m:r>
          </m:sup>
        </m:sSubSup>
      </m:oMath>
      <w:r>
        <w:rPr>
          <w:szCs w:val="21"/>
        </w:rPr>
        <w:t>,</w:t>
      </w:r>
      <w:r>
        <w:rPr>
          <w:rFonts w:hint="eastAsia"/>
          <w:szCs w:val="21"/>
        </w:rPr>
        <w:t xml:space="preserve"> </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3</m:t>
            </m:r>
          </m:sup>
        </m:sSubSup>
      </m:oMath>
      <w:r>
        <w:rPr>
          <w:rFonts w:hint="eastAsia"/>
          <w:szCs w:val="21"/>
        </w:rPr>
        <w:t xml:space="preserve">, </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4</m:t>
            </m:r>
          </m:sup>
        </m:sSubSup>
      </m:oMath>
      <w:r>
        <w:rPr>
          <w:szCs w:val="21"/>
        </w:rPr>
        <w:t>,</w:t>
      </w:r>
      <w:r>
        <w:rPr>
          <w:rFonts w:hint="eastAsia"/>
          <w:szCs w:val="21"/>
        </w:rPr>
        <w:t xml:space="preserve"> </w:t>
      </w:r>
      <w:r>
        <w:rPr>
          <w:szCs w:val="21"/>
        </w:rPr>
        <w:t xml:space="preserve">and </w:t>
      </w:r>
      <m:oMath>
        <m:sSubSup>
          <m:sSubSupPr>
            <m:ctrlPr>
              <w:rPr>
                <w:rFonts w:ascii="Cambria Math" w:hAnsi="Cambria Math"/>
                <w:i/>
                <w:szCs w:val="21"/>
              </w:rPr>
            </m:ctrlPr>
          </m:sSubSupPr>
          <m:e>
            <m:r>
              <w:rPr>
                <w:rFonts w:ascii="Cambria Math" w:hAnsi="Cambria Math"/>
                <w:szCs w:val="21"/>
              </w:rPr>
              <m:t>d</m:t>
            </m:r>
          </m:e>
          <m:sub>
            <m:r>
              <w:rPr>
                <w:rFonts w:ascii="Cambria Math" w:hAnsi="Cambria Math"/>
                <w:szCs w:val="21"/>
              </w:rPr>
              <m:t>k</m:t>
            </m:r>
          </m:sub>
          <m:sup>
            <m:r>
              <w:rPr>
                <w:rFonts w:ascii="Cambria Math" w:hAnsi="Cambria Math"/>
                <w:szCs w:val="21"/>
              </w:rPr>
              <m:t>5</m:t>
            </m:r>
          </m:sup>
        </m:sSubSup>
      </m:oMath>
      <w:r>
        <w:rPr>
          <w:szCs w:val="21"/>
        </w:rPr>
        <w:t xml:space="preserve">) can be obtained. </w:t>
      </w:r>
    </w:p>
    <w:p w14:paraId="31111018" w14:textId="77777777" w:rsidR="001F7017" w:rsidRDefault="00111654">
      <w:pPr>
        <w:numPr>
          <w:ilvl w:val="255"/>
          <w:numId w:val="0"/>
        </w:numPr>
        <w:spacing w:before="120" w:after="120"/>
      </w:pPr>
      <w:r>
        <w:rPr>
          <w:lang w:eastAsia="ja-JP"/>
        </w:rPr>
        <w:t xml:space="preserve">As shown in </w:t>
      </w:r>
      <w:r w:rsidRPr="00B01568">
        <w:rPr>
          <w:lang w:eastAsia="ja-JP"/>
        </w:rPr>
        <w:t xml:space="preserve">Figure </w:t>
      </w:r>
      <w:r w:rsidRPr="00B01568">
        <w:rPr>
          <w:rFonts w:hint="eastAsia"/>
        </w:rPr>
        <w:t>7</w:t>
      </w:r>
      <w:r w:rsidRPr="00B01568">
        <w:rPr>
          <w:lang w:eastAsia="ja-JP"/>
        </w:rPr>
        <w:t xml:space="preserve">, </w:t>
      </w:r>
      <w:r w:rsidRPr="00B01568">
        <w:t>BLER performance</w:t>
      </w:r>
      <w:r w:rsidRPr="00B01568">
        <w:rPr>
          <w:rFonts w:hint="eastAsia"/>
        </w:rPr>
        <w:t xml:space="preserve"> </w:t>
      </w:r>
      <w:r w:rsidRPr="00B01568">
        <w:rPr>
          <w:rFonts w:hint="eastAsia"/>
          <w:szCs w:val="21"/>
        </w:rPr>
        <w:t xml:space="preserve">comparisons between Alt3 and LTE CC </w:t>
      </w:r>
      <w:r w:rsidRPr="00B01568">
        <w:rPr>
          <w:rFonts w:hint="eastAsia"/>
        </w:rPr>
        <w:t>are provided. It can be observed that they have similar pe</w:t>
      </w:r>
      <w:r>
        <w:rPr>
          <w:rFonts w:hint="eastAsia"/>
        </w:rPr>
        <w:t xml:space="preserve">rformance. </w:t>
      </w:r>
      <w:r>
        <w:t>AWGN channel, BPSK modulation, and information bits per block</w:t>
      </w:r>
      <w:r>
        <w:rPr>
          <w:rFonts w:hint="eastAsia"/>
        </w:rPr>
        <w:t xml:space="preserve"> of {20, 96, 400} are assumed</w:t>
      </w:r>
      <w:r>
        <w:t xml:space="preserve">. </w:t>
      </w:r>
      <w:r>
        <w:rPr>
          <w:rFonts w:hint="eastAsia"/>
        </w:rPr>
        <w:t>T</w:t>
      </w:r>
      <w:r>
        <w:t xml:space="preserve">he </w:t>
      </w:r>
      <w:r>
        <w:rPr>
          <w:rFonts w:hint="eastAsia"/>
        </w:rPr>
        <w:t>t</w:t>
      </w:r>
      <w:r>
        <w:t xml:space="preserve">ail-biting </w:t>
      </w:r>
      <w:r>
        <w:rPr>
          <w:rFonts w:hint="eastAsia"/>
        </w:rPr>
        <w:t>method and Viterbi decoding</w:t>
      </w:r>
      <w:r>
        <w:t xml:space="preserve"> </w:t>
      </w:r>
      <w:r>
        <w:rPr>
          <w:rFonts w:hint="eastAsia"/>
        </w:rPr>
        <w:t>are adopted for simulations</w:t>
      </w:r>
      <w:r>
        <w:t xml:space="preserve">. </w:t>
      </w:r>
    </w:p>
    <w:p w14:paraId="70D702B3" w14:textId="77777777" w:rsidR="001F7017" w:rsidRDefault="00111654">
      <w:pPr>
        <w:spacing w:before="120" w:after="120"/>
        <w:jc w:val="center"/>
        <w:rPr>
          <w:highlight w:val="yellow"/>
        </w:rPr>
      </w:pPr>
      <w:r>
        <w:rPr>
          <w:noProof/>
        </w:rPr>
        <w:lastRenderedPageBreak/>
        <w:drawing>
          <wp:inline distT="0" distB="0" distL="114300" distR="114300">
            <wp:extent cx="3580765" cy="2685415"/>
            <wp:effectExtent l="0" t="0" r="0" b="0"/>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7"/>
                    <pic:cNvPicPr>
                      <a:picLocks noChangeAspect="1"/>
                    </pic:cNvPicPr>
                  </pic:nvPicPr>
                  <pic:blipFill>
                    <a:blip r:embed="rId31"/>
                    <a:stretch>
                      <a:fillRect/>
                    </a:stretch>
                  </pic:blipFill>
                  <pic:spPr>
                    <a:xfrm>
                      <a:off x="0" y="0"/>
                      <a:ext cx="3580765" cy="2685415"/>
                    </a:xfrm>
                    <a:prstGeom prst="rect">
                      <a:avLst/>
                    </a:prstGeom>
                    <a:noFill/>
                    <a:ln>
                      <a:noFill/>
                    </a:ln>
                  </pic:spPr>
                </pic:pic>
              </a:graphicData>
            </a:graphic>
          </wp:inline>
        </w:drawing>
      </w:r>
    </w:p>
    <w:p w14:paraId="038F8358" w14:textId="2E5D6646" w:rsidR="001F7017" w:rsidRDefault="00111654">
      <w:pPr>
        <w:spacing w:before="120" w:after="120"/>
        <w:jc w:val="center"/>
        <w:rPr>
          <w:szCs w:val="21"/>
        </w:rPr>
      </w:pPr>
      <w:r>
        <w:rPr>
          <w:lang w:eastAsia="ja-JP"/>
        </w:rPr>
        <w:t xml:space="preserve">Figure </w:t>
      </w:r>
      <w:r>
        <w:rPr>
          <w:rFonts w:hint="eastAsia"/>
        </w:rPr>
        <w:t>7</w:t>
      </w:r>
      <w:r>
        <w:rPr>
          <w:lang w:eastAsia="ja-JP"/>
        </w:rPr>
        <w:t xml:space="preserve"> </w:t>
      </w:r>
      <w:r>
        <w:rPr>
          <w:rFonts w:hint="eastAsia"/>
          <w:szCs w:val="21"/>
        </w:rPr>
        <w:t>Performance comparisons between Alt3 and LTE TBCC</w:t>
      </w:r>
    </w:p>
    <w:p w14:paraId="33AE7341" w14:textId="77777777" w:rsidR="001F7017" w:rsidRDefault="001F7017">
      <w:pPr>
        <w:spacing w:before="120" w:after="120"/>
        <w:rPr>
          <w:szCs w:val="21"/>
        </w:rPr>
      </w:pPr>
    </w:p>
    <w:p w14:paraId="46884580" w14:textId="77777777" w:rsidR="001F7017" w:rsidRDefault="00111654">
      <w:pPr>
        <w:pStyle w:val="YJ-Proposal"/>
        <w:spacing w:before="120" w:after="120"/>
        <w:rPr>
          <w:lang w:val="en-US" w:eastAsia="zh-CN"/>
        </w:rPr>
      </w:pPr>
      <w:r>
        <w:rPr>
          <w:rFonts w:hint="eastAsia"/>
          <w:lang w:val="en-US" w:eastAsia="zh-CN"/>
        </w:rPr>
        <w:t xml:space="preserve">Consider one of following convolutional code polynomials </w:t>
      </w:r>
      <w:r>
        <w:rPr>
          <w:rFonts w:hint="eastAsia"/>
          <w:lang w:eastAsia="ja-JP"/>
        </w:rPr>
        <w:t>alternatives</w:t>
      </w:r>
      <w:r>
        <w:rPr>
          <w:rFonts w:hint="eastAsia"/>
          <w:lang w:val="en-US" w:eastAsia="zh-CN"/>
        </w:rPr>
        <w:t xml:space="preserve">: </w:t>
      </w:r>
    </w:p>
    <w:p w14:paraId="74DF24E0" w14:textId="77777777" w:rsidR="001F7017" w:rsidRDefault="00111654">
      <w:pPr>
        <w:pStyle w:val="YJ-Proposal"/>
        <w:numPr>
          <w:ilvl w:val="0"/>
          <w:numId w:val="0"/>
        </w:numPr>
        <w:spacing w:before="120" w:after="120"/>
        <w:rPr>
          <w:lang w:val="en-US" w:eastAsia="zh-CN"/>
        </w:rPr>
      </w:pPr>
      <w:r>
        <w:rPr>
          <w:rFonts w:hint="eastAsia"/>
          <w:lang w:val="en-US" w:eastAsia="zh-CN"/>
        </w:rPr>
        <w:t>Alt. 1: M</w:t>
      </w:r>
      <w:r>
        <w:rPr>
          <w:lang w:val="en-US" w:eastAsia="zh-CN"/>
        </w:rPr>
        <w:t>other code rate of 1/4 with constraint length 7, polynomials</w:t>
      </w:r>
      <w:r>
        <w:rPr>
          <w:rFonts w:hint="eastAsia"/>
          <w:lang w:val="en-US" w:eastAsia="zh-CN"/>
        </w:rPr>
        <w:t xml:space="preserve"> are [133, 171, 165, 123] in octal.</w:t>
      </w:r>
    </w:p>
    <w:p w14:paraId="2F969C5D" w14:textId="77777777" w:rsidR="001F7017" w:rsidRDefault="00111654">
      <w:pPr>
        <w:pStyle w:val="YJ-Proposal"/>
        <w:numPr>
          <w:ilvl w:val="0"/>
          <w:numId w:val="0"/>
        </w:numPr>
        <w:spacing w:before="120" w:after="120"/>
        <w:rPr>
          <w:lang w:val="en-US" w:eastAsia="zh-CN"/>
        </w:rPr>
      </w:pPr>
      <w:r>
        <w:rPr>
          <w:rFonts w:hint="eastAsia"/>
          <w:lang w:val="en-US" w:eastAsia="zh-CN"/>
        </w:rPr>
        <w:t>Alt. 2: M</w:t>
      </w:r>
      <w:r>
        <w:rPr>
          <w:lang w:val="en-US" w:eastAsia="zh-CN"/>
        </w:rPr>
        <w:t>other code rate of 1/4 with constraint length 8, polynomials</w:t>
      </w:r>
      <w:r>
        <w:rPr>
          <w:rFonts w:hint="eastAsia"/>
          <w:lang w:val="en-US" w:eastAsia="zh-CN"/>
        </w:rPr>
        <w:t xml:space="preserve"> are [255, 363, 227, 337] in octal.</w:t>
      </w:r>
    </w:p>
    <w:p w14:paraId="3FF96058" w14:textId="77777777" w:rsidR="001F7017" w:rsidRDefault="00111654">
      <w:pPr>
        <w:pStyle w:val="YJ-Proposal"/>
        <w:numPr>
          <w:ilvl w:val="0"/>
          <w:numId w:val="0"/>
        </w:numPr>
        <w:spacing w:before="120" w:after="120"/>
        <w:rPr>
          <w:lang w:val="en-US" w:eastAsia="zh-CN"/>
        </w:rPr>
      </w:pPr>
      <w:r>
        <w:rPr>
          <w:rFonts w:hint="eastAsia"/>
          <w:lang w:val="en-US" w:eastAsia="zh-CN"/>
        </w:rPr>
        <w:t>Alt. 3: M</w:t>
      </w:r>
      <w:r>
        <w:rPr>
          <w:lang w:val="en-US" w:eastAsia="zh-CN"/>
        </w:rPr>
        <w:t>other code rate of 1/6 with constraint length 6, polynomials</w:t>
      </w:r>
      <w:r>
        <w:rPr>
          <w:rFonts w:hint="eastAsia"/>
          <w:lang w:val="en-US" w:eastAsia="zh-CN"/>
        </w:rPr>
        <w:t xml:space="preserve"> are [65, 57, 71, 73, 75, 53] in octal.</w:t>
      </w:r>
    </w:p>
    <w:p w14:paraId="5CF1F186" w14:textId="77777777" w:rsidR="001F7017" w:rsidRDefault="001F7017">
      <w:pPr>
        <w:spacing w:before="120" w:after="120"/>
        <w:rPr>
          <w:szCs w:val="21"/>
        </w:rPr>
      </w:pPr>
    </w:p>
    <w:p w14:paraId="48CB8E8D" w14:textId="77777777" w:rsidR="001F7017" w:rsidRDefault="00111654">
      <w:pPr>
        <w:pStyle w:val="3"/>
        <w:spacing w:after="120"/>
        <w:rPr>
          <w:iCs/>
          <w:sz w:val="21"/>
          <w:szCs w:val="21"/>
        </w:rPr>
      </w:pPr>
      <w:r>
        <w:rPr>
          <w:rFonts w:hint="eastAsia"/>
          <w:iCs/>
          <w:sz w:val="21"/>
          <w:szCs w:val="21"/>
        </w:rPr>
        <w:t xml:space="preserve">2.3.2 </w:t>
      </w:r>
      <w:r>
        <w:rPr>
          <w:iCs/>
          <w:sz w:val="21"/>
          <w:szCs w:val="21"/>
        </w:rPr>
        <w:t>Terminating methods for CC</w:t>
      </w:r>
    </w:p>
    <w:p w14:paraId="44288E24" w14:textId="2F3BF664" w:rsidR="001F7017" w:rsidRDefault="00111654">
      <w:pPr>
        <w:spacing w:before="120" w:after="120"/>
        <w:rPr>
          <w:szCs w:val="21"/>
        </w:rPr>
      </w:pPr>
      <w:r>
        <w:rPr>
          <w:szCs w:val="21"/>
        </w:rPr>
        <w:t>For convolutional coding, we also need to involve how to perform operations</w:t>
      </w:r>
      <w:r>
        <w:rPr>
          <w:rFonts w:hint="eastAsia"/>
          <w:szCs w:val="21"/>
        </w:rPr>
        <w:t xml:space="preserve"> of </w:t>
      </w:r>
      <w:r>
        <w:rPr>
          <w:rFonts w:hint="eastAsia"/>
          <w:iCs/>
          <w:szCs w:val="21"/>
        </w:rPr>
        <w:t>t</w:t>
      </w:r>
      <w:r>
        <w:rPr>
          <w:iCs/>
          <w:szCs w:val="21"/>
        </w:rPr>
        <w:t>erminating</w:t>
      </w:r>
      <w:r>
        <w:rPr>
          <w:rFonts w:hint="eastAsia"/>
          <w:iCs/>
          <w:szCs w:val="21"/>
        </w:rPr>
        <w:t xml:space="preserve"> CC encoding</w:t>
      </w:r>
      <w:r>
        <w:rPr>
          <w:szCs w:val="21"/>
        </w:rPr>
        <w:t xml:space="preserve">. There may be some differences in the performance of different </w:t>
      </w:r>
      <w:r>
        <w:rPr>
          <w:rFonts w:hint="eastAsia"/>
          <w:iCs/>
          <w:szCs w:val="21"/>
        </w:rPr>
        <w:t>t</w:t>
      </w:r>
      <w:r>
        <w:rPr>
          <w:iCs/>
          <w:szCs w:val="21"/>
        </w:rPr>
        <w:t>erminating</w:t>
      </w:r>
      <w:r>
        <w:rPr>
          <w:rFonts w:hint="eastAsia"/>
          <w:iCs/>
          <w:szCs w:val="21"/>
        </w:rPr>
        <w:t xml:space="preserve"> </w:t>
      </w:r>
      <w:r>
        <w:rPr>
          <w:szCs w:val="21"/>
        </w:rPr>
        <w:t xml:space="preserve">operations. </w:t>
      </w:r>
      <w:r>
        <w:rPr>
          <w:rFonts w:hint="eastAsia"/>
          <w:szCs w:val="21"/>
        </w:rPr>
        <w:t>T</w:t>
      </w:r>
      <w:r>
        <w:rPr>
          <w:szCs w:val="21"/>
        </w:rPr>
        <w:t xml:space="preserve">hree </w:t>
      </w:r>
      <w:r>
        <w:rPr>
          <w:rFonts w:hint="eastAsia"/>
          <w:szCs w:val="21"/>
        </w:rPr>
        <w:t xml:space="preserve">methods </w:t>
      </w:r>
      <w:r>
        <w:rPr>
          <w:szCs w:val="21"/>
        </w:rPr>
        <w:t xml:space="preserve">of </w:t>
      </w:r>
      <w:r>
        <w:rPr>
          <w:rFonts w:hint="eastAsia"/>
          <w:iCs/>
          <w:szCs w:val="21"/>
        </w:rPr>
        <w:t>t</w:t>
      </w:r>
      <w:r>
        <w:rPr>
          <w:iCs/>
          <w:szCs w:val="21"/>
        </w:rPr>
        <w:t xml:space="preserve">erminating </w:t>
      </w:r>
      <w:r>
        <w:rPr>
          <w:szCs w:val="21"/>
        </w:rPr>
        <w:t>operations</w:t>
      </w:r>
      <w:r>
        <w:rPr>
          <w:rFonts w:hint="eastAsia"/>
          <w:szCs w:val="21"/>
        </w:rPr>
        <w:t xml:space="preserve"> are considered</w:t>
      </w:r>
      <w:r>
        <w:rPr>
          <w:szCs w:val="21"/>
        </w:rPr>
        <w:t xml:space="preserve">, which are introduced </w:t>
      </w:r>
      <w:r>
        <w:rPr>
          <w:rFonts w:hint="eastAsia"/>
          <w:szCs w:val="21"/>
        </w:rPr>
        <w:t>as below</w:t>
      </w:r>
      <w:r>
        <w:rPr>
          <w:szCs w:val="21"/>
        </w:rPr>
        <w:t>.</w:t>
      </w:r>
    </w:p>
    <w:p w14:paraId="62E1C987" w14:textId="77777777" w:rsidR="001F7017" w:rsidRDefault="00111654">
      <w:pPr>
        <w:spacing w:before="120" w:after="120"/>
        <w:rPr>
          <w:b/>
          <w:bCs/>
          <w:szCs w:val="21"/>
          <w:u w:val="single"/>
        </w:rPr>
      </w:pPr>
      <w:r>
        <w:rPr>
          <w:b/>
          <w:bCs/>
          <w:szCs w:val="21"/>
          <w:u w:val="single"/>
        </w:rPr>
        <w:t>Method 1: Tail-biting CC</w:t>
      </w:r>
    </w:p>
    <w:p w14:paraId="0AFD20B4" w14:textId="77777777" w:rsidR="001F7017" w:rsidRDefault="00111654">
      <w:pPr>
        <w:numPr>
          <w:ilvl w:val="255"/>
          <w:numId w:val="0"/>
        </w:numPr>
        <w:spacing w:before="120" w:after="120"/>
        <w:textAlignment w:val="top"/>
        <w:rPr>
          <w:szCs w:val="21"/>
        </w:rPr>
      </w:pPr>
      <w:r>
        <w:rPr>
          <w:szCs w:val="21"/>
        </w:rPr>
        <w:t>Tail-biting convolutional codes</w:t>
      </w:r>
      <w:r>
        <w:rPr>
          <w:rFonts w:hint="eastAsia"/>
          <w:szCs w:val="21"/>
        </w:rPr>
        <w:t xml:space="preserve"> (TBCC)</w:t>
      </w:r>
      <w:r>
        <w:rPr>
          <w:szCs w:val="21"/>
        </w:rPr>
        <w:t xml:space="preserve"> are a special type of convolutional codes, characterized by the fact that the initial state and the final state are the same, forming a closed-loop structure. This design eliminates the need for tail bits</w:t>
      </w:r>
      <w:r>
        <w:rPr>
          <w:rFonts w:hint="eastAsia"/>
          <w:szCs w:val="21"/>
        </w:rPr>
        <w:t xml:space="preserve">. It </w:t>
      </w:r>
      <w:r>
        <w:rPr>
          <w:szCs w:val="21"/>
        </w:rPr>
        <w:t>result</w:t>
      </w:r>
      <w:r>
        <w:rPr>
          <w:rFonts w:hint="eastAsia"/>
          <w:szCs w:val="21"/>
        </w:rPr>
        <w:t>s</w:t>
      </w:r>
      <w:r>
        <w:rPr>
          <w:szCs w:val="21"/>
        </w:rPr>
        <w:t xml:space="preserve"> in a code rate of 1/n, where n is the number of generator polynomials.</w:t>
      </w:r>
    </w:p>
    <w:p w14:paraId="2BDC5902" w14:textId="77777777" w:rsidR="001F7017" w:rsidRDefault="00111654">
      <w:pPr>
        <w:numPr>
          <w:ilvl w:val="255"/>
          <w:numId w:val="0"/>
        </w:numPr>
        <w:spacing w:before="120" w:after="120"/>
        <w:textAlignment w:val="top"/>
        <w:rPr>
          <w:szCs w:val="21"/>
        </w:rPr>
      </w:pPr>
      <w:r>
        <w:rPr>
          <w:szCs w:val="21"/>
        </w:rPr>
        <w:t xml:space="preserve">Compared with </w:t>
      </w:r>
      <w:r>
        <w:rPr>
          <w:rFonts w:hint="eastAsia"/>
          <w:szCs w:val="21"/>
        </w:rPr>
        <w:t xml:space="preserve">zero-tail </w:t>
      </w:r>
      <w:r>
        <w:rPr>
          <w:szCs w:val="21"/>
        </w:rPr>
        <w:t xml:space="preserve">convolutional codes, </w:t>
      </w:r>
      <w:r>
        <w:rPr>
          <w:rFonts w:hint="eastAsia"/>
          <w:szCs w:val="21"/>
        </w:rPr>
        <w:t xml:space="preserve">TBCC can provide </w:t>
      </w:r>
      <w:r>
        <w:rPr>
          <w:szCs w:val="21"/>
        </w:rPr>
        <w:t xml:space="preserve">higher coding efficiency. When transmitting the same amount of energy, </w:t>
      </w:r>
      <w:r>
        <w:rPr>
          <w:rFonts w:hint="eastAsia"/>
          <w:szCs w:val="21"/>
        </w:rPr>
        <w:t>TBCC</w:t>
      </w:r>
      <w:r>
        <w:rPr>
          <w:szCs w:val="21"/>
        </w:rPr>
        <w:t xml:space="preserve"> can utilize their closed-loop structure for decoding, achieving better performance.</w:t>
      </w:r>
      <w:r>
        <w:rPr>
          <w:rFonts w:hint="eastAsia"/>
          <w:szCs w:val="21"/>
        </w:rPr>
        <w:t xml:space="preserve"> </w:t>
      </w:r>
      <w:r>
        <w:rPr>
          <w:szCs w:val="21"/>
        </w:rPr>
        <w:t>Since the initial state of the encoder is arbitrary but must match the final state, special design is required. For example, the last few bits of the input information sequence need to be used for initialization.</w:t>
      </w:r>
      <w:r>
        <w:rPr>
          <w:rFonts w:hint="eastAsia"/>
          <w:szCs w:val="21"/>
        </w:rPr>
        <w:t xml:space="preserve"> </w:t>
      </w:r>
    </w:p>
    <w:p w14:paraId="3F4F5D5F" w14:textId="77777777" w:rsidR="001F7017" w:rsidRDefault="00111654">
      <w:pPr>
        <w:numPr>
          <w:ilvl w:val="255"/>
          <w:numId w:val="0"/>
        </w:numPr>
        <w:spacing w:before="120" w:after="120"/>
        <w:textAlignment w:val="top"/>
        <w:rPr>
          <w:szCs w:val="21"/>
        </w:rPr>
      </w:pPr>
      <w:r>
        <w:rPr>
          <w:rFonts w:hint="eastAsia"/>
          <w:szCs w:val="21"/>
        </w:rPr>
        <w:t>During t</w:t>
      </w:r>
      <w:r>
        <w:rPr>
          <w:szCs w:val="21"/>
        </w:rPr>
        <w:t xml:space="preserve">he </w:t>
      </w:r>
      <w:r>
        <w:rPr>
          <w:rFonts w:hint="eastAsia"/>
          <w:szCs w:val="21"/>
        </w:rPr>
        <w:t>TBCC</w:t>
      </w:r>
      <w:r>
        <w:rPr>
          <w:szCs w:val="21"/>
        </w:rPr>
        <w:t xml:space="preserve"> encoding</w:t>
      </w:r>
      <w:r>
        <w:rPr>
          <w:rFonts w:hint="eastAsia"/>
          <w:szCs w:val="21"/>
        </w:rPr>
        <w:t>,</w:t>
      </w:r>
      <w:r>
        <w:rPr>
          <w:szCs w:val="21"/>
        </w:rPr>
        <w:t xml:space="preserve"> </w:t>
      </w:r>
      <w:r>
        <w:rPr>
          <w:rFonts w:hint="eastAsia"/>
          <w:szCs w:val="21"/>
        </w:rPr>
        <w:t xml:space="preserve">it </w:t>
      </w:r>
      <w:r>
        <w:rPr>
          <w:szCs w:val="21"/>
        </w:rPr>
        <w:t>requires the last few bits of information bits to initialize the registers. And these last bits are either stored in the data buffer (without CRC) or in the CRC register (with CRC). When performing convolutional encoding, these last bits</w:t>
      </w:r>
      <w:r>
        <w:rPr>
          <w:rFonts w:hint="eastAsia"/>
          <w:szCs w:val="21"/>
        </w:rPr>
        <w:t xml:space="preserve"> are </w:t>
      </w:r>
      <w:r>
        <w:rPr>
          <w:szCs w:val="21"/>
        </w:rPr>
        <w:t>simply read out and assign</w:t>
      </w:r>
      <w:r>
        <w:rPr>
          <w:rFonts w:hint="eastAsia"/>
          <w:szCs w:val="21"/>
        </w:rPr>
        <w:t>ed</w:t>
      </w:r>
      <w:r>
        <w:rPr>
          <w:szCs w:val="21"/>
        </w:rPr>
        <w:t xml:space="preserve"> to the corresponding registers. So </w:t>
      </w:r>
      <w:r>
        <w:rPr>
          <w:rFonts w:hint="eastAsia"/>
          <w:szCs w:val="21"/>
        </w:rPr>
        <w:t>it</w:t>
      </w:r>
      <w:r>
        <w:rPr>
          <w:szCs w:val="21"/>
        </w:rPr>
        <w:t xml:space="preserve"> does not require additional complexity or registers</w:t>
      </w:r>
      <w:r>
        <w:rPr>
          <w:rFonts w:hint="eastAsia"/>
          <w:szCs w:val="21"/>
        </w:rPr>
        <w:t xml:space="preserve"> for TBCC encoding</w:t>
      </w:r>
      <w:r>
        <w:rPr>
          <w:szCs w:val="21"/>
        </w:rPr>
        <w:t>. A</w:t>
      </w:r>
      <w:r>
        <w:rPr>
          <w:rFonts w:hint="eastAsia"/>
          <w:szCs w:val="21"/>
        </w:rPr>
        <w:t xml:space="preserve"> consideration of </w:t>
      </w:r>
      <w:r>
        <w:rPr>
          <w:szCs w:val="21"/>
        </w:rPr>
        <w:t>encoding chain including CRC encoding, CC encoding, and repetition modules can refer to Section 4.</w:t>
      </w:r>
    </w:p>
    <w:p w14:paraId="62BDCF77"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TBCC encoding does not require additional complexity or registers. </w:t>
      </w:r>
    </w:p>
    <w:p w14:paraId="26CCECC9" w14:textId="77777777" w:rsidR="001F7017" w:rsidRDefault="001F7017">
      <w:pPr>
        <w:spacing w:before="120" w:after="120"/>
        <w:rPr>
          <w:szCs w:val="21"/>
        </w:rPr>
      </w:pPr>
    </w:p>
    <w:p w14:paraId="1EA4ABB8" w14:textId="77777777" w:rsidR="001F7017" w:rsidRDefault="00111654">
      <w:pPr>
        <w:spacing w:before="120" w:after="120"/>
        <w:rPr>
          <w:b/>
          <w:bCs/>
          <w:szCs w:val="21"/>
          <w:u w:val="single"/>
        </w:rPr>
      </w:pPr>
      <w:r>
        <w:rPr>
          <w:b/>
          <w:bCs/>
          <w:szCs w:val="21"/>
          <w:u w:val="single"/>
        </w:rPr>
        <w:t>Method 2: Zero-tail CC</w:t>
      </w:r>
    </w:p>
    <w:p w14:paraId="2E5C7D5F" w14:textId="77777777" w:rsidR="001F7017" w:rsidRDefault="00111654">
      <w:pPr>
        <w:numPr>
          <w:ilvl w:val="255"/>
          <w:numId w:val="0"/>
        </w:numPr>
        <w:spacing w:before="120" w:after="120"/>
        <w:textAlignment w:val="top"/>
        <w:rPr>
          <w:szCs w:val="21"/>
        </w:rPr>
      </w:pPr>
      <w:r>
        <w:rPr>
          <w:szCs w:val="21"/>
        </w:rPr>
        <w:lastRenderedPageBreak/>
        <w:t xml:space="preserve">Zero-tail convolutional coding </w:t>
      </w:r>
      <w:r>
        <w:rPr>
          <w:rFonts w:hint="eastAsia"/>
          <w:szCs w:val="21"/>
        </w:rPr>
        <w:t xml:space="preserve">(ZTCC) </w:t>
      </w:r>
      <w:r>
        <w:rPr>
          <w:szCs w:val="21"/>
        </w:rPr>
        <w:t xml:space="preserve">is a conventional </w:t>
      </w:r>
      <w:r>
        <w:rPr>
          <w:rFonts w:hint="eastAsia"/>
          <w:iCs/>
          <w:szCs w:val="21"/>
        </w:rPr>
        <w:t>t</w:t>
      </w:r>
      <w:r>
        <w:rPr>
          <w:iCs/>
          <w:szCs w:val="21"/>
        </w:rPr>
        <w:t xml:space="preserve">erminating </w:t>
      </w:r>
      <w:r>
        <w:rPr>
          <w:szCs w:val="21"/>
        </w:rPr>
        <w:t xml:space="preserve">method. Its idea is to add </w:t>
      </w:r>
      <w:r>
        <w:rPr>
          <w:rFonts w:hint="eastAsia"/>
          <w:szCs w:val="21"/>
        </w:rPr>
        <w:t xml:space="preserve">extra </w:t>
      </w:r>
      <w:r>
        <w:rPr>
          <w:szCs w:val="21"/>
        </w:rPr>
        <w:t>bits</w:t>
      </w:r>
      <w:r>
        <w:rPr>
          <w:rFonts w:hint="eastAsia"/>
          <w:szCs w:val="21"/>
        </w:rPr>
        <w:t xml:space="preserve"> (</w:t>
      </w:r>
      <w:r>
        <w:rPr>
          <w:szCs w:val="21"/>
        </w:rPr>
        <w:t>tail bits</w:t>
      </w:r>
      <w:r>
        <w:rPr>
          <w:rFonts w:hint="eastAsia"/>
          <w:szCs w:val="21"/>
        </w:rPr>
        <w:t>)</w:t>
      </w:r>
      <w:r>
        <w:rPr>
          <w:szCs w:val="21"/>
        </w:rPr>
        <w:t xml:space="preserve"> at the end of the encoding process to reset the register</w:t>
      </w:r>
      <w:r>
        <w:rPr>
          <w:rFonts w:hint="eastAsia"/>
          <w:szCs w:val="21"/>
        </w:rPr>
        <w:t xml:space="preserve">s </w:t>
      </w:r>
      <w:r>
        <w:rPr>
          <w:szCs w:val="21"/>
        </w:rPr>
        <w:t xml:space="preserve">a specific state (usually the all-zero state). For example, before encoding begins, all the registers in the encoder are initialized to zero. After all the information bits </w:t>
      </w:r>
      <w:r>
        <w:rPr>
          <w:rFonts w:hint="eastAsia"/>
          <w:szCs w:val="21"/>
        </w:rPr>
        <w:t>are</w:t>
      </w:r>
      <w:r>
        <w:rPr>
          <w:szCs w:val="21"/>
        </w:rPr>
        <w:t xml:space="preserve"> encoded, several "0" bits (tail bits) need to be input into the encoder to reset the register states to the all-zero state. </w:t>
      </w:r>
      <w:r>
        <w:rPr>
          <w:rFonts w:hint="eastAsia"/>
          <w:szCs w:val="21"/>
        </w:rPr>
        <w:t>Note that t</w:t>
      </w:r>
      <w:r>
        <w:rPr>
          <w:szCs w:val="21"/>
        </w:rPr>
        <w:t>he encoded</w:t>
      </w:r>
      <w:r>
        <w:rPr>
          <w:rFonts w:hint="eastAsia"/>
          <w:szCs w:val="21"/>
        </w:rPr>
        <w:t xml:space="preserve"> </w:t>
      </w:r>
      <w:r>
        <w:rPr>
          <w:szCs w:val="21"/>
        </w:rPr>
        <w:t>output of these tail bits will also be transmitted</w:t>
      </w:r>
      <w:r>
        <w:rPr>
          <w:rFonts w:hint="eastAsia"/>
          <w:szCs w:val="21"/>
        </w:rPr>
        <w:t xml:space="preserve">, </w:t>
      </w:r>
      <w:r>
        <w:rPr>
          <w:szCs w:val="21"/>
        </w:rPr>
        <w:t>resulting in a code rate</w:t>
      </w:r>
      <w:r>
        <w:rPr>
          <w:rFonts w:hint="eastAsia"/>
          <w:szCs w:val="21"/>
        </w:rPr>
        <w:t xml:space="preserve"> loss</w:t>
      </w:r>
      <w:r>
        <w:rPr>
          <w:szCs w:val="21"/>
        </w:rPr>
        <w:t xml:space="preserve"> </w:t>
      </w:r>
      <w:r>
        <w:rPr>
          <w:rFonts w:hint="eastAsia"/>
          <w:szCs w:val="21"/>
        </w:rPr>
        <w:t>(code rate is less than</w:t>
      </w:r>
      <w:r>
        <w:rPr>
          <w:szCs w:val="21"/>
        </w:rPr>
        <w:t xml:space="preserve"> 1/n</w:t>
      </w:r>
      <w:r>
        <w:rPr>
          <w:rFonts w:hint="eastAsia"/>
          <w:szCs w:val="21"/>
        </w:rPr>
        <w:t>)</w:t>
      </w:r>
      <w:r>
        <w:rPr>
          <w:szCs w:val="21"/>
        </w:rPr>
        <w:t>, where n is the number of polynomials.</w:t>
      </w:r>
      <w:r>
        <w:rPr>
          <w:rFonts w:hint="eastAsia"/>
          <w:szCs w:val="21"/>
        </w:rPr>
        <w:t xml:space="preserve"> </w:t>
      </w:r>
    </w:p>
    <w:p w14:paraId="2D4282F3" w14:textId="66EEB8FB" w:rsidR="001F7017" w:rsidRDefault="00111654">
      <w:pPr>
        <w:spacing w:before="120" w:after="120"/>
        <w:rPr>
          <w:szCs w:val="21"/>
        </w:rPr>
      </w:pPr>
      <w:r>
        <w:rPr>
          <w:rFonts w:hint="eastAsia"/>
          <w:szCs w:val="21"/>
        </w:rPr>
        <w:t>Because the encoder</w:t>
      </w:r>
      <w:r>
        <w:rPr>
          <w:szCs w:val="21"/>
        </w:rPr>
        <w:t>’</w:t>
      </w:r>
      <w:r>
        <w:rPr>
          <w:rFonts w:hint="eastAsia"/>
          <w:szCs w:val="21"/>
        </w:rPr>
        <w:t xml:space="preserve">s initial and final states are known (all-zero states), </w:t>
      </w:r>
      <w:r>
        <w:rPr>
          <w:szCs w:val="21"/>
        </w:rPr>
        <w:t xml:space="preserve">the decoding process can be executed efficiently, and the implementation </w:t>
      </w:r>
      <w:r>
        <w:rPr>
          <w:rFonts w:hint="eastAsia"/>
          <w:szCs w:val="21"/>
        </w:rPr>
        <w:t>is straightforward</w:t>
      </w:r>
      <w:r w:rsidR="0050070C">
        <w:rPr>
          <w:szCs w:val="21"/>
        </w:rPr>
        <w:t>. However, the tail bits extend</w:t>
      </w:r>
      <w:r>
        <w:rPr>
          <w:szCs w:val="21"/>
        </w:rPr>
        <w:t xml:space="preserve"> the length of the coded block, which reduces the actual </w:t>
      </w:r>
      <w:r>
        <w:rPr>
          <w:rFonts w:hint="eastAsia"/>
          <w:szCs w:val="21"/>
        </w:rPr>
        <w:t>code</w:t>
      </w:r>
      <w:r>
        <w:rPr>
          <w:szCs w:val="21"/>
        </w:rPr>
        <w:t xml:space="preserve"> rate and prolongs the transmission time. Moreover, the tail bits may </w:t>
      </w:r>
      <w:r>
        <w:rPr>
          <w:rFonts w:hint="eastAsia"/>
          <w:szCs w:val="21"/>
        </w:rPr>
        <w:t xml:space="preserve">degrade </w:t>
      </w:r>
      <w:r>
        <w:rPr>
          <w:szCs w:val="21"/>
        </w:rPr>
        <w:t>the energy efficiency (Eb/N0), particularly in scenarios with short code lengths.</w:t>
      </w:r>
    </w:p>
    <w:p w14:paraId="6BA66B28" w14:textId="77777777" w:rsidR="001F7017" w:rsidRDefault="001F7017">
      <w:pPr>
        <w:spacing w:before="120" w:after="120"/>
        <w:rPr>
          <w:szCs w:val="21"/>
        </w:rPr>
      </w:pPr>
    </w:p>
    <w:p w14:paraId="6A69D74A" w14:textId="77777777" w:rsidR="001F7017" w:rsidRDefault="00111654">
      <w:pPr>
        <w:spacing w:before="120" w:after="120"/>
        <w:rPr>
          <w:b/>
          <w:bCs/>
          <w:szCs w:val="21"/>
          <w:u w:val="single"/>
        </w:rPr>
      </w:pPr>
      <w:r>
        <w:rPr>
          <w:b/>
          <w:bCs/>
          <w:szCs w:val="21"/>
          <w:u w:val="single"/>
        </w:rPr>
        <w:t>Method 3: Truncation CC</w:t>
      </w:r>
    </w:p>
    <w:p w14:paraId="7975122A" w14:textId="77777777" w:rsidR="001F7017" w:rsidRDefault="00111654">
      <w:pPr>
        <w:spacing w:before="120" w:after="120"/>
        <w:rPr>
          <w:szCs w:val="21"/>
        </w:rPr>
      </w:pPr>
      <w:r>
        <w:rPr>
          <w:rFonts w:hint="eastAsia"/>
          <w:szCs w:val="21"/>
        </w:rPr>
        <w:t xml:space="preserve">Truncation convolutional codes (TrCC) </w:t>
      </w:r>
      <w:r>
        <w:rPr>
          <w:szCs w:val="21"/>
        </w:rPr>
        <w:t xml:space="preserve">is a direct </w:t>
      </w:r>
      <w:r>
        <w:rPr>
          <w:rFonts w:hint="eastAsia"/>
          <w:iCs/>
          <w:szCs w:val="21"/>
        </w:rPr>
        <w:t>t</w:t>
      </w:r>
      <w:r>
        <w:rPr>
          <w:iCs/>
          <w:szCs w:val="21"/>
        </w:rPr>
        <w:t xml:space="preserve">erminating </w:t>
      </w:r>
      <w:r>
        <w:rPr>
          <w:szCs w:val="21"/>
        </w:rPr>
        <w:t>method that essentially truncates ZTCC without transmitting tail encoded bits</w:t>
      </w:r>
      <w:r>
        <w:rPr>
          <w:rFonts w:hint="eastAsia"/>
          <w:szCs w:val="21"/>
        </w:rPr>
        <w:t xml:space="preserve">. </w:t>
      </w:r>
      <w:r>
        <w:rPr>
          <w:szCs w:val="21"/>
        </w:rPr>
        <w:t>For example, before encoding, all the registers are initialized to zero</w:t>
      </w:r>
      <w:r>
        <w:rPr>
          <w:rFonts w:hint="eastAsia"/>
          <w:szCs w:val="21"/>
        </w:rPr>
        <w:t xml:space="preserve"> and the information bits are encoded without tail bits</w:t>
      </w:r>
      <w:r>
        <w:rPr>
          <w:szCs w:val="21"/>
        </w:rPr>
        <w:t xml:space="preserve">. </w:t>
      </w:r>
      <w:r>
        <w:rPr>
          <w:rFonts w:hint="eastAsia"/>
          <w:szCs w:val="21"/>
        </w:rPr>
        <w:t xml:space="preserve">The length of TrCC code block is equal to K*n, wherein K is information length. </w:t>
      </w:r>
      <w:r>
        <w:rPr>
          <w:szCs w:val="21"/>
        </w:rPr>
        <w:t>The</w:t>
      </w:r>
      <w:r>
        <w:rPr>
          <w:rFonts w:hint="eastAsia"/>
          <w:szCs w:val="21"/>
        </w:rPr>
        <w:t>refore,</w:t>
      </w:r>
      <w:r>
        <w:rPr>
          <w:szCs w:val="21"/>
        </w:rPr>
        <w:t xml:space="preserve"> </w:t>
      </w:r>
      <w:r>
        <w:rPr>
          <w:rFonts w:hint="eastAsia"/>
          <w:szCs w:val="21"/>
        </w:rPr>
        <w:t>the</w:t>
      </w:r>
      <w:r>
        <w:rPr>
          <w:szCs w:val="21"/>
        </w:rPr>
        <w:t xml:space="preserve"> code rate</w:t>
      </w:r>
      <w:r>
        <w:rPr>
          <w:rFonts w:hint="eastAsia"/>
          <w:szCs w:val="21"/>
        </w:rPr>
        <w:t xml:space="preserve"> of TrCC is equal to</w:t>
      </w:r>
      <w:r>
        <w:rPr>
          <w:szCs w:val="21"/>
        </w:rPr>
        <w:t xml:space="preserve"> 1/n, where n is the number of polynomials.</w:t>
      </w:r>
      <w:r>
        <w:rPr>
          <w:rFonts w:hint="eastAsia"/>
          <w:szCs w:val="21"/>
        </w:rPr>
        <w:t xml:space="preserve"> The disadvantage is that there is little or no error protection provided for the last few information bits.</w:t>
      </w:r>
    </w:p>
    <w:p w14:paraId="1B46BEC2" w14:textId="77777777" w:rsidR="001F7017" w:rsidRDefault="00111654">
      <w:pPr>
        <w:spacing w:before="120" w:after="120"/>
        <w:rPr>
          <w:szCs w:val="21"/>
        </w:rPr>
      </w:pPr>
      <w:r>
        <w:rPr>
          <w:rFonts w:hint="eastAsia"/>
          <w:szCs w:val="21"/>
        </w:rPr>
        <w:t xml:space="preserve">The performance comparisons of these three </w:t>
      </w:r>
      <w:r>
        <w:rPr>
          <w:rFonts w:hint="eastAsia"/>
          <w:iCs/>
          <w:szCs w:val="21"/>
        </w:rPr>
        <w:t>t</w:t>
      </w:r>
      <w:r>
        <w:rPr>
          <w:iCs/>
          <w:szCs w:val="21"/>
        </w:rPr>
        <w:t>erminating</w:t>
      </w:r>
      <w:r>
        <w:rPr>
          <w:rFonts w:hint="eastAsia"/>
          <w:iCs/>
          <w:szCs w:val="21"/>
        </w:rPr>
        <w:t xml:space="preserve"> methods are</w:t>
      </w:r>
      <w:r>
        <w:rPr>
          <w:rFonts w:hint="eastAsia"/>
          <w:szCs w:val="21"/>
        </w:rPr>
        <w:t xml:space="preserve"> shown i</w:t>
      </w:r>
      <w:r w:rsidRPr="00B01568">
        <w:rPr>
          <w:rFonts w:hint="eastAsia"/>
          <w:szCs w:val="21"/>
        </w:rPr>
        <w:t>n Figure 8 ~ Figure 10</w:t>
      </w:r>
      <w:r>
        <w:rPr>
          <w:rFonts w:hint="eastAsia"/>
          <w:szCs w:val="21"/>
        </w:rPr>
        <w:t xml:space="preserve">. </w:t>
      </w:r>
      <w:r>
        <w:t>AWGN channel, BPSK modulation, and information bits per block</w:t>
      </w:r>
      <w:r>
        <w:rPr>
          <w:rFonts w:hint="eastAsia"/>
        </w:rPr>
        <w:t xml:space="preserve"> of {20, 96, 400} and CRC length of {6, 16, 16} are assumed</w:t>
      </w:r>
      <w:r>
        <w:t xml:space="preserve">. </w:t>
      </w:r>
      <w:r>
        <w:rPr>
          <w:rFonts w:hint="eastAsia"/>
        </w:rPr>
        <w:t>T</w:t>
      </w:r>
      <w:r>
        <w:t>he constraint length 7</w:t>
      </w:r>
      <w:r>
        <w:rPr>
          <w:rFonts w:hint="eastAsia"/>
        </w:rPr>
        <w:t xml:space="preserve"> and Viterbi decoding</w:t>
      </w:r>
      <w:r>
        <w:t xml:space="preserve"> </w:t>
      </w:r>
      <w:r>
        <w:rPr>
          <w:rFonts w:hint="eastAsia"/>
        </w:rPr>
        <w:t>are adopted for simulations</w:t>
      </w:r>
      <w:r>
        <w:t xml:space="preserve">. </w:t>
      </w:r>
      <w:r>
        <w:rPr>
          <w:szCs w:val="21"/>
        </w:rPr>
        <w:t xml:space="preserve">It </w:t>
      </w:r>
      <w:r>
        <w:rPr>
          <w:rFonts w:hint="eastAsia"/>
          <w:szCs w:val="21"/>
        </w:rPr>
        <w:t>shows</w:t>
      </w:r>
      <w:r>
        <w:rPr>
          <w:szCs w:val="21"/>
        </w:rPr>
        <w:t xml:space="preserve"> that the performance of TrCC is inferior to TBCC and ZTCC. The performance of TBCC is slightly better than ZTCC, and for large </w:t>
      </w:r>
      <w:r>
        <w:rPr>
          <w:rFonts w:hint="eastAsia"/>
          <w:szCs w:val="21"/>
        </w:rPr>
        <w:t>payload size</w:t>
      </w:r>
      <w:r>
        <w:rPr>
          <w:szCs w:val="21"/>
        </w:rPr>
        <w:t>, their performance is almost the same.</w:t>
      </w:r>
      <w:r>
        <w:rPr>
          <w:rFonts w:hint="eastAsia"/>
          <w:szCs w:val="21"/>
        </w:rPr>
        <w:t xml:space="preserve"> </w:t>
      </w:r>
    </w:p>
    <w:p w14:paraId="0410E8BB" w14:textId="77777777" w:rsidR="001F7017" w:rsidRDefault="00111654">
      <w:pPr>
        <w:spacing w:before="120" w:after="120"/>
        <w:jc w:val="center"/>
      </w:pPr>
      <w:r>
        <w:rPr>
          <w:noProof/>
        </w:rPr>
        <w:drawing>
          <wp:inline distT="0" distB="0" distL="114300" distR="114300">
            <wp:extent cx="2990215" cy="2242820"/>
            <wp:effectExtent l="0" t="0" r="0" b="5080"/>
            <wp:docPr id="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5"/>
                    <pic:cNvPicPr>
                      <a:picLocks noChangeAspect="1"/>
                    </pic:cNvPicPr>
                  </pic:nvPicPr>
                  <pic:blipFill>
                    <a:blip r:embed="rId32"/>
                    <a:stretch>
                      <a:fillRect/>
                    </a:stretch>
                  </pic:blipFill>
                  <pic:spPr>
                    <a:xfrm>
                      <a:off x="0" y="0"/>
                      <a:ext cx="2990215" cy="2242820"/>
                    </a:xfrm>
                    <a:prstGeom prst="rect">
                      <a:avLst/>
                    </a:prstGeom>
                    <a:noFill/>
                    <a:ln>
                      <a:noFill/>
                    </a:ln>
                  </pic:spPr>
                </pic:pic>
              </a:graphicData>
            </a:graphic>
          </wp:inline>
        </w:drawing>
      </w:r>
      <w:r>
        <w:rPr>
          <w:noProof/>
        </w:rPr>
        <w:drawing>
          <wp:inline distT="0" distB="0" distL="114300" distR="114300">
            <wp:extent cx="2997200" cy="2247900"/>
            <wp:effectExtent l="0" t="0" r="0" b="0"/>
            <wp:docPr id="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7"/>
                    <pic:cNvPicPr>
                      <a:picLocks noChangeAspect="1"/>
                    </pic:cNvPicPr>
                  </pic:nvPicPr>
                  <pic:blipFill>
                    <a:blip r:embed="rId33"/>
                    <a:stretch>
                      <a:fillRect/>
                    </a:stretch>
                  </pic:blipFill>
                  <pic:spPr>
                    <a:xfrm>
                      <a:off x="0" y="0"/>
                      <a:ext cx="2997200" cy="2247900"/>
                    </a:xfrm>
                    <a:prstGeom prst="rect">
                      <a:avLst/>
                    </a:prstGeom>
                    <a:noFill/>
                    <a:ln>
                      <a:noFill/>
                    </a:ln>
                  </pic:spPr>
                </pic:pic>
              </a:graphicData>
            </a:graphic>
          </wp:inline>
        </w:drawing>
      </w:r>
    </w:p>
    <w:p w14:paraId="17BCEFA7" w14:textId="502969C4" w:rsidR="001F7017" w:rsidRDefault="00111654">
      <w:pPr>
        <w:spacing w:before="120" w:after="120"/>
        <w:jc w:val="center"/>
      </w:pPr>
      <w:r>
        <w:rPr>
          <w:lang w:eastAsia="ja-JP"/>
        </w:rPr>
        <w:t xml:space="preserve">Figure </w:t>
      </w:r>
      <w:r>
        <w:rPr>
          <w:rFonts w:hint="eastAsia"/>
        </w:rPr>
        <w:t>8 payload size=20</w:t>
      </w:r>
      <w:r>
        <w:rPr>
          <w:rFonts w:hint="eastAsia"/>
        </w:rPr>
        <w:t>，</w:t>
      </w:r>
      <w:r>
        <w:rPr>
          <w:rFonts w:hint="eastAsia"/>
        </w:rPr>
        <w:t>R=1/2 &amp; 1/4</w:t>
      </w:r>
      <w:r>
        <w:rPr>
          <w:rFonts w:hint="eastAsia"/>
        </w:rPr>
        <w:t>，</w:t>
      </w:r>
      <w:r>
        <w:rPr>
          <w:rFonts w:hint="eastAsia"/>
        </w:rPr>
        <w:t>CRC6</w:t>
      </w:r>
    </w:p>
    <w:p w14:paraId="4642A977" w14:textId="77777777" w:rsidR="001F7017" w:rsidRDefault="00111654">
      <w:pPr>
        <w:spacing w:before="120" w:after="120"/>
        <w:jc w:val="center"/>
      </w:pPr>
      <w:r>
        <w:rPr>
          <w:noProof/>
        </w:rPr>
        <w:lastRenderedPageBreak/>
        <w:drawing>
          <wp:inline distT="0" distB="0" distL="114300" distR="114300">
            <wp:extent cx="3042920" cy="2282190"/>
            <wp:effectExtent l="0" t="0" r="0" b="3810"/>
            <wp:docPr id="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8"/>
                    <pic:cNvPicPr>
                      <a:picLocks noChangeAspect="1"/>
                    </pic:cNvPicPr>
                  </pic:nvPicPr>
                  <pic:blipFill>
                    <a:blip r:embed="rId34"/>
                    <a:stretch>
                      <a:fillRect/>
                    </a:stretch>
                  </pic:blipFill>
                  <pic:spPr>
                    <a:xfrm>
                      <a:off x="0" y="0"/>
                      <a:ext cx="3042920" cy="2282190"/>
                    </a:xfrm>
                    <a:prstGeom prst="rect">
                      <a:avLst/>
                    </a:prstGeom>
                    <a:noFill/>
                    <a:ln>
                      <a:noFill/>
                    </a:ln>
                  </pic:spPr>
                </pic:pic>
              </a:graphicData>
            </a:graphic>
          </wp:inline>
        </w:drawing>
      </w:r>
      <w:r>
        <w:rPr>
          <w:noProof/>
        </w:rPr>
        <w:drawing>
          <wp:inline distT="0" distB="0" distL="114300" distR="114300">
            <wp:extent cx="3072130" cy="2304415"/>
            <wp:effectExtent l="0" t="0" r="0" b="635"/>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pic:cNvPicPr>
                  </pic:nvPicPr>
                  <pic:blipFill>
                    <a:blip r:embed="rId35"/>
                    <a:stretch>
                      <a:fillRect/>
                    </a:stretch>
                  </pic:blipFill>
                  <pic:spPr>
                    <a:xfrm>
                      <a:off x="0" y="0"/>
                      <a:ext cx="3072130" cy="2304415"/>
                    </a:xfrm>
                    <a:prstGeom prst="rect">
                      <a:avLst/>
                    </a:prstGeom>
                    <a:noFill/>
                    <a:ln>
                      <a:noFill/>
                    </a:ln>
                  </pic:spPr>
                </pic:pic>
              </a:graphicData>
            </a:graphic>
          </wp:inline>
        </w:drawing>
      </w:r>
    </w:p>
    <w:p w14:paraId="066C253B" w14:textId="5FCB51FA" w:rsidR="001F7017" w:rsidRDefault="00111654">
      <w:pPr>
        <w:spacing w:before="120" w:after="120"/>
        <w:jc w:val="center"/>
      </w:pPr>
      <w:r>
        <w:rPr>
          <w:lang w:eastAsia="ja-JP"/>
        </w:rPr>
        <w:t xml:space="preserve">Figure </w:t>
      </w:r>
      <w:r>
        <w:rPr>
          <w:rFonts w:hint="eastAsia"/>
        </w:rPr>
        <w:t>9 payload size=96</w:t>
      </w:r>
      <w:r>
        <w:rPr>
          <w:rFonts w:hint="eastAsia"/>
        </w:rPr>
        <w:t>，</w:t>
      </w:r>
      <w:r>
        <w:rPr>
          <w:rFonts w:hint="eastAsia"/>
        </w:rPr>
        <w:t>R=1/2 &amp; 1/4</w:t>
      </w:r>
      <w:r>
        <w:rPr>
          <w:rFonts w:hint="eastAsia"/>
        </w:rPr>
        <w:t>，</w:t>
      </w:r>
      <w:r>
        <w:rPr>
          <w:rFonts w:hint="eastAsia"/>
        </w:rPr>
        <w:t>CRC16</w:t>
      </w:r>
    </w:p>
    <w:p w14:paraId="7DDD0A98" w14:textId="77777777" w:rsidR="001F7017" w:rsidRDefault="00111654">
      <w:pPr>
        <w:spacing w:before="120" w:after="120"/>
        <w:jc w:val="center"/>
      </w:pPr>
      <w:r>
        <w:rPr>
          <w:noProof/>
        </w:rPr>
        <w:drawing>
          <wp:inline distT="0" distB="0" distL="114300" distR="114300">
            <wp:extent cx="3057525" cy="2293620"/>
            <wp:effectExtent l="0" t="0" r="0" b="11430"/>
            <wp:docPr id="1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0"/>
                    <pic:cNvPicPr>
                      <a:picLocks noChangeAspect="1"/>
                    </pic:cNvPicPr>
                  </pic:nvPicPr>
                  <pic:blipFill>
                    <a:blip r:embed="rId36"/>
                    <a:stretch>
                      <a:fillRect/>
                    </a:stretch>
                  </pic:blipFill>
                  <pic:spPr>
                    <a:xfrm>
                      <a:off x="0" y="0"/>
                      <a:ext cx="3057525" cy="2293620"/>
                    </a:xfrm>
                    <a:prstGeom prst="rect">
                      <a:avLst/>
                    </a:prstGeom>
                    <a:noFill/>
                    <a:ln>
                      <a:noFill/>
                    </a:ln>
                  </pic:spPr>
                </pic:pic>
              </a:graphicData>
            </a:graphic>
          </wp:inline>
        </w:drawing>
      </w:r>
      <w:r>
        <w:rPr>
          <w:noProof/>
        </w:rPr>
        <w:drawing>
          <wp:inline distT="0" distB="0" distL="114300" distR="114300">
            <wp:extent cx="3071495" cy="2303780"/>
            <wp:effectExtent l="0" t="0" r="0" b="1270"/>
            <wp:docPr id="1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1"/>
                    <pic:cNvPicPr>
                      <a:picLocks noChangeAspect="1"/>
                    </pic:cNvPicPr>
                  </pic:nvPicPr>
                  <pic:blipFill>
                    <a:blip r:embed="rId37"/>
                    <a:stretch>
                      <a:fillRect/>
                    </a:stretch>
                  </pic:blipFill>
                  <pic:spPr>
                    <a:xfrm>
                      <a:off x="0" y="0"/>
                      <a:ext cx="3071495" cy="2303780"/>
                    </a:xfrm>
                    <a:prstGeom prst="rect">
                      <a:avLst/>
                    </a:prstGeom>
                    <a:noFill/>
                    <a:ln>
                      <a:noFill/>
                    </a:ln>
                  </pic:spPr>
                </pic:pic>
              </a:graphicData>
            </a:graphic>
          </wp:inline>
        </w:drawing>
      </w:r>
    </w:p>
    <w:p w14:paraId="23EC51F8" w14:textId="1614D27E" w:rsidR="001F7017" w:rsidRDefault="00111654">
      <w:pPr>
        <w:spacing w:before="120" w:after="120"/>
        <w:jc w:val="center"/>
      </w:pPr>
      <w:r>
        <w:rPr>
          <w:lang w:eastAsia="ja-JP"/>
        </w:rPr>
        <w:t xml:space="preserve">Figure </w:t>
      </w:r>
      <w:r>
        <w:rPr>
          <w:rFonts w:hint="eastAsia"/>
        </w:rPr>
        <w:t>10 payload size=400</w:t>
      </w:r>
      <w:r>
        <w:rPr>
          <w:rFonts w:hint="eastAsia"/>
        </w:rPr>
        <w:t>，</w:t>
      </w:r>
      <w:r>
        <w:rPr>
          <w:rFonts w:hint="eastAsia"/>
        </w:rPr>
        <w:t>R=1/2 &amp; 1/4</w:t>
      </w:r>
      <w:r>
        <w:rPr>
          <w:rFonts w:hint="eastAsia"/>
        </w:rPr>
        <w:t>，</w:t>
      </w:r>
      <w:r>
        <w:rPr>
          <w:rFonts w:hint="eastAsia"/>
        </w:rPr>
        <w:t>CRC16</w:t>
      </w:r>
    </w:p>
    <w:p w14:paraId="3C116E89"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TrCC is inferior to TBCC and ZTCC.</w:t>
      </w:r>
    </w:p>
    <w:p w14:paraId="03CA56A3"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TBCC is slightly better than ZTCC, and for large payload size, their performance is almost the same.</w:t>
      </w:r>
    </w:p>
    <w:p w14:paraId="046A6F07" w14:textId="77777777" w:rsidR="001F7017" w:rsidRDefault="001F7017">
      <w:pPr>
        <w:spacing w:before="120" w:after="120"/>
        <w:rPr>
          <w:iCs/>
          <w:szCs w:val="21"/>
        </w:rPr>
      </w:pPr>
    </w:p>
    <w:p w14:paraId="023221C9" w14:textId="77777777" w:rsidR="001F7017" w:rsidRDefault="00111654">
      <w:pPr>
        <w:pStyle w:val="3"/>
        <w:spacing w:after="120"/>
        <w:rPr>
          <w:iCs/>
          <w:sz w:val="21"/>
          <w:szCs w:val="21"/>
        </w:rPr>
      </w:pPr>
      <w:r>
        <w:rPr>
          <w:rFonts w:hint="eastAsia"/>
          <w:iCs/>
          <w:sz w:val="21"/>
          <w:szCs w:val="21"/>
        </w:rPr>
        <w:t>2.3.3 Interleaving and rate matching</w:t>
      </w:r>
    </w:p>
    <w:p w14:paraId="5846BF03" w14:textId="77777777" w:rsidR="001F7017" w:rsidRDefault="00111654">
      <w:pPr>
        <w:spacing w:before="120" w:after="120"/>
      </w:pPr>
      <w:r>
        <w:rPr>
          <w:rFonts w:hint="eastAsia"/>
        </w:rPr>
        <w:t xml:space="preserve">The interleaving operation can </w:t>
      </w:r>
      <w:r>
        <w:t xml:space="preserve">mitigate </w:t>
      </w:r>
      <w:r>
        <w:rPr>
          <w:rFonts w:hint="eastAsia"/>
        </w:rPr>
        <w:t>continuous errors in the received convolutional codewords, thereby improving the decoding performance. In LTE systems, s</w:t>
      </w:r>
      <w:r>
        <w:t>ub-block interleaver</w:t>
      </w:r>
      <w:r>
        <w:rPr>
          <w:rFonts w:hint="eastAsia"/>
        </w:rPr>
        <w:t xml:space="preserve"> is performed on each coded </w:t>
      </w:r>
      <w:r>
        <w:t>bit stream</w:t>
      </w:r>
      <w:r>
        <w:rPr>
          <w:rFonts w:hint="eastAsia"/>
        </w:rPr>
        <w:t xml:space="preserve">. The sub block interleaving requires a memory of </w:t>
      </w:r>
      <w:r>
        <w:t>rectangular matrix</w:t>
      </w:r>
      <w:r>
        <w:rPr>
          <w:rFonts w:hint="eastAsia"/>
        </w:rPr>
        <w:t xml:space="preserve"> with a length equal to the maximum information length. For n polynomials, n such memory units are required. This memory cost is excessively high for A-IoT devices. </w:t>
      </w:r>
    </w:p>
    <w:p w14:paraId="2D1AA944"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Interleaving may cause high </w:t>
      </w:r>
      <w:r>
        <w:rPr>
          <w:rFonts w:hint="eastAsia"/>
          <w:lang w:val="en-US" w:eastAsia="zh-CN"/>
        </w:rPr>
        <w:t xml:space="preserve">memory cost for A-IoT devices. </w:t>
      </w:r>
    </w:p>
    <w:p w14:paraId="72DC51A5" w14:textId="77777777" w:rsidR="001F7017" w:rsidRDefault="00111654">
      <w:pPr>
        <w:spacing w:before="120" w:after="120"/>
      </w:pPr>
      <w:r>
        <w:t xml:space="preserve">In addition, rate matching in LTE systems is mainly used to support output of any code length (granularity </w:t>
      </w:r>
      <w:r>
        <w:rPr>
          <w:rFonts w:hint="eastAsia"/>
        </w:rPr>
        <w:t>of</w:t>
      </w:r>
      <w:r>
        <w:t xml:space="preserve"> 1 bit). In A-IoT, the low </w:t>
      </w:r>
      <w:r>
        <w:rPr>
          <w:rFonts w:hint="eastAsia"/>
        </w:rPr>
        <w:t xml:space="preserve">code </w:t>
      </w:r>
      <w:r>
        <w:t>rate and the repet</w:t>
      </w:r>
      <w:r>
        <w:rPr>
          <w:rFonts w:hint="eastAsia"/>
        </w:rPr>
        <w:t>ition are applied to improve the coverage</w:t>
      </w:r>
      <w:r>
        <w:t xml:space="preserve">. </w:t>
      </w:r>
      <w:r>
        <w:rPr>
          <w:rFonts w:hint="eastAsia"/>
        </w:rPr>
        <w:t>Therefore</w:t>
      </w:r>
      <w:r>
        <w:t xml:space="preserve">, it may be </w:t>
      </w:r>
      <w:r>
        <w:rPr>
          <w:rFonts w:hint="eastAsia"/>
        </w:rPr>
        <w:t>un</w:t>
      </w:r>
      <w:r>
        <w:t xml:space="preserve">necessary to output at a granularity of 1 bit. However, supporting </w:t>
      </w:r>
      <w:r>
        <w:rPr>
          <w:rFonts w:hint="eastAsia"/>
        </w:rPr>
        <w:t>the</w:t>
      </w:r>
      <w:r>
        <w:t xml:space="preserve"> </w:t>
      </w:r>
      <w:r>
        <w:rPr>
          <w:rFonts w:hint="eastAsia"/>
        </w:rPr>
        <w:t xml:space="preserve">code rates </w:t>
      </w:r>
      <w:r>
        <w:t xml:space="preserve">of </w:t>
      </w:r>
      <m:oMath>
        <m:r>
          <m:rPr>
            <m:sty m:val="p"/>
          </m:rPr>
          <w:rPr>
            <w:rFonts w:ascii="Cambria Math" w:hAnsi="Cambria Math"/>
          </w:rPr>
          <m:t>R=</m:t>
        </m:r>
        <m:f>
          <m:fPr>
            <m:type m:val="lin"/>
            <m:ctrlPr>
              <w:rPr>
                <w:rFonts w:ascii="Cambria Math" w:hAnsi="Cambria Math"/>
              </w:rPr>
            </m:ctrlPr>
          </m:fPr>
          <m:num>
            <m:r>
              <m:rPr>
                <m:sty m:val="p"/>
              </m:rPr>
              <w:rPr>
                <w:rFonts w:ascii="Cambria Math" w:hAnsi="Cambria Math"/>
              </w:rPr>
              <m:t>1</m:t>
            </m:r>
          </m:num>
          <m:den>
            <m:r>
              <m:rPr>
                <m:sty m:val="p"/>
              </m:rPr>
              <w:rPr>
                <w:rFonts w:ascii="Cambria Math" w:hAnsi="Cambria Math"/>
              </w:rPr>
              <m:t>n0</m:t>
            </m:r>
          </m:den>
        </m:f>
      </m:oMath>
      <w:r>
        <w:rPr>
          <w:rFonts w:hAnsi="Cambria Math" w:hint="eastAsia"/>
        </w:rPr>
        <w:t xml:space="preserve"> can be considered for</w:t>
      </w:r>
      <w:r>
        <w:t xml:space="preserve"> flexibility. </w:t>
      </w:r>
      <w:r>
        <w:rPr>
          <w:rFonts w:hint="eastAsia"/>
        </w:rPr>
        <w:t>Wherein</w:t>
      </w:r>
      <w:r>
        <w:t>, n0 is an integer, and n0 is greater than 1 and less than or equal to n, where n is the number of polynomials.</w:t>
      </w:r>
      <w:r>
        <w:rPr>
          <w:rFonts w:hint="eastAsia"/>
        </w:rPr>
        <w:t xml:space="preserve"> </w:t>
      </w:r>
    </w:p>
    <w:p w14:paraId="5CBD5538"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Rate matching may cause high </w:t>
      </w:r>
      <w:r>
        <w:rPr>
          <w:rFonts w:hint="eastAsia"/>
          <w:lang w:val="en-US" w:eastAsia="zh-CN"/>
        </w:rPr>
        <w:t xml:space="preserve">complexity for Ambient IoT devices. </w:t>
      </w:r>
    </w:p>
    <w:p w14:paraId="667B368F" w14:textId="77777777" w:rsidR="001F7017" w:rsidRDefault="00111654">
      <w:pPr>
        <w:pStyle w:val="YJ-Proposal"/>
        <w:tabs>
          <w:tab w:val="left" w:pos="1417"/>
        </w:tabs>
        <w:spacing w:before="120" w:after="120"/>
      </w:pPr>
      <w:r>
        <w:rPr>
          <w:rFonts w:hint="eastAsia"/>
          <w:lang w:val="en-US" w:eastAsia="zh-CN" w:bidi="ar"/>
        </w:rPr>
        <w:lastRenderedPageBreak/>
        <w:t xml:space="preserve">A code rate of </w:t>
      </w:r>
      <m:oMath>
        <m:r>
          <m:rPr>
            <m:sty m:val="b"/>
          </m:rPr>
          <w:rPr>
            <w:rFonts w:ascii="Cambria Math" w:hAnsi="Cambria Math"/>
            <w:lang w:val="en-US" w:eastAsia="zh-CN"/>
          </w:rPr>
          <m:t>R=</m:t>
        </m:r>
        <m:f>
          <m:fPr>
            <m:type m:val="lin"/>
            <m:ctrlPr>
              <w:rPr>
                <w:rFonts w:ascii="Cambria Math" w:hAnsi="Cambria Math"/>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n0</m:t>
            </m:r>
          </m:den>
        </m:f>
      </m:oMath>
      <w:r>
        <w:rPr>
          <w:rFonts w:hAnsi="Cambria Math" w:hint="eastAsia"/>
          <w:lang w:val="en-US" w:eastAsia="zh-CN"/>
        </w:rPr>
        <w:t xml:space="preserve"> should be </w:t>
      </w:r>
      <w:r>
        <w:rPr>
          <w:lang w:val="en-US" w:eastAsia="zh-CN"/>
        </w:rPr>
        <w:t xml:space="preserve">support </w:t>
      </w:r>
      <w:r>
        <w:rPr>
          <w:rFonts w:hint="eastAsia"/>
          <w:lang w:val="en-US" w:eastAsia="zh-CN"/>
        </w:rPr>
        <w:t xml:space="preserve">for </w:t>
      </w:r>
      <w:r>
        <w:rPr>
          <w:rFonts w:hint="eastAsia"/>
        </w:rPr>
        <w:t xml:space="preserve">convolutional </w:t>
      </w:r>
      <w:r>
        <w:rPr>
          <w:rFonts w:hint="eastAsia"/>
          <w:lang w:val="en-US" w:eastAsia="zh-CN"/>
        </w:rPr>
        <w:t xml:space="preserve">code </w:t>
      </w:r>
      <w:r>
        <w:rPr>
          <w:lang w:val="en-US" w:eastAsia="zh-CN"/>
        </w:rPr>
        <w:t>to increase flexibility</w:t>
      </w:r>
      <w:r>
        <w:rPr>
          <w:rFonts w:hint="eastAsia"/>
          <w:lang w:val="en-US" w:eastAsia="zh-CN"/>
        </w:rPr>
        <w:t>, wherein</w:t>
      </w:r>
      <w:r>
        <w:rPr>
          <w:lang w:val="en-US" w:eastAsia="zh-CN"/>
        </w:rPr>
        <w:t xml:space="preserve">, n0 is an integer </w:t>
      </w:r>
      <w:r>
        <w:rPr>
          <w:rFonts w:hint="eastAsia"/>
          <w:lang w:val="en-US" w:eastAsia="zh-CN"/>
        </w:rPr>
        <w:t xml:space="preserve">and </w:t>
      </w:r>
      <m:oMath>
        <m:r>
          <m:rPr>
            <m:sty m:val="b"/>
          </m:rPr>
          <w:rPr>
            <w:rFonts w:ascii="Cambria Math" w:hAnsi="Cambria Math"/>
            <w:lang w:val="en-US" w:eastAsia="zh-CN"/>
          </w:rPr>
          <m:t>1</m:t>
        </m:r>
        <m:r>
          <m:rPr>
            <m:sty m:val="b"/>
          </m:rPr>
          <w:rPr>
            <w:rFonts w:ascii="Cambria Math" w:hAnsi="Cambria Math"/>
            <w:lang w:val="en-US"/>
          </w:rPr>
          <m:t>&lt;</m:t>
        </m:r>
        <m:r>
          <m:rPr>
            <m:sty m:val="b"/>
          </m:rPr>
          <w:rPr>
            <w:rFonts w:ascii="Cambria Math" w:hAnsi="Cambria Math"/>
            <w:lang w:val="en-US" w:eastAsia="zh-CN"/>
          </w:rPr>
          <m:t>n0</m:t>
        </m:r>
        <m:r>
          <m:rPr>
            <m:sty m:val="b"/>
          </m:rPr>
          <w:rPr>
            <w:rFonts w:ascii="Cambria Math" w:hAnsi="Cambria Math"/>
            <w:lang w:val="en-US"/>
          </w:rPr>
          <m:t>≤</m:t>
        </m:r>
        <m:r>
          <m:rPr>
            <m:sty m:val="b"/>
          </m:rPr>
          <w:rPr>
            <w:rFonts w:ascii="Cambria Math" w:hAnsi="Cambria Math"/>
            <w:lang w:val="en-US" w:eastAsia="zh-CN"/>
          </w:rPr>
          <m:t>n</m:t>
        </m:r>
      </m:oMath>
      <w:r>
        <w:rPr>
          <w:lang w:val="en-US" w:eastAsia="zh-CN"/>
        </w:rPr>
        <w:t>, where n is the number of polynomials</w:t>
      </w:r>
      <w:r>
        <w:rPr>
          <w:rFonts w:hint="eastAsia"/>
          <w:lang w:val="en-US" w:eastAsia="zh-CN"/>
        </w:rPr>
        <w:t xml:space="preserve">. </w:t>
      </w:r>
    </w:p>
    <w:p w14:paraId="05D1E268" w14:textId="77777777" w:rsidR="001F7017" w:rsidRDefault="001F7017">
      <w:pPr>
        <w:spacing w:before="120" w:after="120"/>
      </w:pPr>
    </w:p>
    <w:p w14:paraId="5FE753E5" w14:textId="77777777" w:rsidR="001F7017" w:rsidRDefault="00111654">
      <w:pPr>
        <w:pStyle w:val="2"/>
        <w:numPr>
          <w:ilvl w:val="1"/>
          <w:numId w:val="9"/>
        </w:numPr>
        <w:spacing w:before="120" w:after="120"/>
        <w:ind w:right="210"/>
        <w:rPr>
          <w:rFonts w:ascii="Times New Roman" w:eastAsia="宋体" w:hAnsi="Times New Roman"/>
          <w:b/>
          <w:bCs/>
          <w:sz w:val="21"/>
          <w:szCs w:val="21"/>
        </w:rPr>
      </w:pPr>
      <w:r>
        <w:rPr>
          <w:rFonts w:ascii="Times New Roman" w:eastAsia="宋体" w:hAnsi="Times New Roman" w:hint="eastAsia"/>
          <w:b/>
          <w:bCs/>
          <w:sz w:val="21"/>
          <w:szCs w:val="21"/>
        </w:rPr>
        <w:t xml:space="preserve">Repetition </w:t>
      </w:r>
    </w:p>
    <w:p w14:paraId="00A46A1D" w14:textId="13DC0541" w:rsidR="001F7017" w:rsidRDefault="00111654">
      <w:pPr>
        <w:numPr>
          <w:ilvl w:val="255"/>
          <w:numId w:val="0"/>
        </w:numPr>
        <w:spacing w:before="120" w:after="120"/>
        <w:rPr>
          <w:lang w:eastAsia="ja-JP"/>
        </w:rPr>
      </w:pPr>
      <w:r>
        <w:rPr>
          <w:lang w:eastAsia="ja-JP"/>
        </w:rPr>
        <w:t xml:space="preserve">For A-IoT devices, the operation of repetition at the physical layer is a simple and effective method to improve coverage. Repetition can be performed on a per-block basis or a per-bit basis. Three types of repetition methods </w:t>
      </w:r>
      <w:r>
        <w:t xml:space="preserve">with the assumed CC code rate of 1/4 </w:t>
      </w:r>
      <w:r>
        <w:rPr>
          <w:lang w:eastAsia="ja-JP"/>
        </w:rPr>
        <w:t xml:space="preserve">are shown as follows and the corresponding diagrams are shown in </w:t>
      </w:r>
      <w:r w:rsidRPr="00111654">
        <w:rPr>
          <w:lang w:eastAsia="ja-JP"/>
        </w:rPr>
        <w:t xml:space="preserve">Figure </w:t>
      </w:r>
      <w:r w:rsidRPr="00111654">
        <w:t>11</w:t>
      </w:r>
      <w:r w:rsidRPr="00111654">
        <w:rPr>
          <w:lang w:eastAsia="ja-JP"/>
        </w:rPr>
        <w:t>.</w:t>
      </w:r>
    </w:p>
    <w:p w14:paraId="3E878253" w14:textId="77777777" w:rsidR="001F7017" w:rsidRDefault="00111654">
      <w:pPr>
        <w:numPr>
          <w:ilvl w:val="0"/>
          <w:numId w:val="14"/>
        </w:numPr>
        <w:spacing w:before="120" w:after="120"/>
        <w:rPr>
          <w:bCs/>
        </w:rPr>
      </w:pPr>
      <w:r>
        <w:rPr>
          <w:bCs/>
        </w:rPr>
        <w:t>Block level: All the bits received from higher layers and/or physical layer (according to what is present) after CRC attachment (if used) are blockwise repeated Rblock times</w:t>
      </w:r>
    </w:p>
    <w:p w14:paraId="6F9F6EEF" w14:textId="77777777" w:rsidR="001F7017" w:rsidRDefault="00111654">
      <w:pPr>
        <w:numPr>
          <w:ilvl w:val="0"/>
          <w:numId w:val="14"/>
        </w:numPr>
        <w:spacing w:before="120" w:after="120"/>
        <w:rPr>
          <w:bCs/>
        </w:rPr>
      </w:pPr>
      <w:r>
        <w:rPr>
          <w:bCs/>
        </w:rPr>
        <w:t>Bit level type 1: Each bit after CRC attachment (if used) is repeated Rbit times</w:t>
      </w:r>
    </w:p>
    <w:p w14:paraId="526FC8C0" w14:textId="77777777" w:rsidR="001F7017" w:rsidRDefault="00111654">
      <w:pPr>
        <w:numPr>
          <w:ilvl w:val="0"/>
          <w:numId w:val="14"/>
        </w:numPr>
        <w:spacing w:before="120" w:after="120"/>
        <w:rPr>
          <w:bCs/>
        </w:rPr>
      </w:pPr>
      <w:r>
        <w:rPr>
          <w:bCs/>
        </w:rPr>
        <w:t>Bit level type 2: Each bit after both CRC attachment (if used) and FEC (if used) is repeated Rbit times</w:t>
      </w:r>
    </w:p>
    <w:p w14:paraId="25754664" w14:textId="77777777" w:rsidR="001F7017" w:rsidRDefault="00111654">
      <w:pPr>
        <w:spacing w:before="120" w:after="120"/>
        <w:jc w:val="left"/>
      </w:pPr>
      <w:r>
        <w:rPr>
          <w:noProof/>
        </w:rPr>
        <w:drawing>
          <wp:inline distT="0" distB="0" distL="114300" distR="114300">
            <wp:extent cx="6133465" cy="567055"/>
            <wp:effectExtent l="0" t="0" r="635" b="0"/>
            <wp:docPr id="4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3"/>
                    <pic:cNvPicPr>
                      <a:picLocks noChangeAspect="1"/>
                    </pic:cNvPicPr>
                  </pic:nvPicPr>
                  <pic:blipFill>
                    <a:blip r:embed="rId38"/>
                    <a:stretch>
                      <a:fillRect/>
                    </a:stretch>
                  </pic:blipFill>
                  <pic:spPr>
                    <a:xfrm>
                      <a:off x="0" y="0"/>
                      <a:ext cx="6133465" cy="567055"/>
                    </a:xfrm>
                    <a:prstGeom prst="rect">
                      <a:avLst/>
                    </a:prstGeom>
                    <a:noFill/>
                    <a:ln>
                      <a:noFill/>
                    </a:ln>
                  </pic:spPr>
                </pic:pic>
              </a:graphicData>
            </a:graphic>
          </wp:inline>
        </w:drawing>
      </w:r>
    </w:p>
    <w:p w14:paraId="1F1A3F99" w14:textId="77777777" w:rsidR="001F7017" w:rsidRDefault="00111654">
      <w:pPr>
        <w:numPr>
          <w:ilvl w:val="0"/>
          <w:numId w:val="15"/>
        </w:numPr>
        <w:spacing w:before="120" w:after="120"/>
        <w:jc w:val="center"/>
      </w:pPr>
      <w:r>
        <w:rPr>
          <w:rFonts w:hint="eastAsia"/>
          <w:bCs/>
        </w:rPr>
        <w:t>Block level</w:t>
      </w:r>
    </w:p>
    <w:p w14:paraId="4D069F2E" w14:textId="77777777" w:rsidR="001F7017" w:rsidRDefault="00111654">
      <w:pPr>
        <w:spacing w:before="120" w:after="120"/>
        <w:jc w:val="center"/>
      </w:pPr>
      <w:r>
        <w:rPr>
          <w:noProof/>
        </w:rPr>
        <w:drawing>
          <wp:inline distT="0" distB="0" distL="114300" distR="114300">
            <wp:extent cx="6133465" cy="594995"/>
            <wp:effectExtent l="0" t="0" r="635" b="0"/>
            <wp:docPr id="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pic:cNvPicPr>
                      <a:picLocks noChangeAspect="1"/>
                    </pic:cNvPicPr>
                  </pic:nvPicPr>
                  <pic:blipFill>
                    <a:blip r:embed="rId39"/>
                    <a:stretch>
                      <a:fillRect/>
                    </a:stretch>
                  </pic:blipFill>
                  <pic:spPr>
                    <a:xfrm>
                      <a:off x="0" y="0"/>
                      <a:ext cx="6133465" cy="594995"/>
                    </a:xfrm>
                    <a:prstGeom prst="rect">
                      <a:avLst/>
                    </a:prstGeom>
                    <a:noFill/>
                    <a:ln>
                      <a:noFill/>
                    </a:ln>
                  </pic:spPr>
                </pic:pic>
              </a:graphicData>
            </a:graphic>
          </wp:inline>
        </w:drawing>
      </w:r>
    </w:p>
    <w:p w14:paraId="1215964F" w14:textId="77777777" w:rsidR="001F7017" w:rsidRDefault="00111654">
      <w:pPr>
        <w:numPr>
          <w:ilvl w:val="0"/>
          <w:numId w:val="15"/>
        </w:numPr>
        <w:spacing w:before="120" w:after="120"/>
        <w:jc w:val="center"/>
        <w:rPr>
          <w:bCs/>
        </w:rPr>
      </w:pPr>
      <w:r>
        <w:rPr>
          <w:rFonts w:hint="eastAsia"/>
          <w:bCs/>
        </w:rPr>
        <w:t>Bit level type 1</w:t>
      </w:r>
    </w:p>
    <w:p w14:paraId="61340C12" w14:textId="77777777" w:rsidR="001F7017" w:rsidRDefault="00111654">
      <w:pPr>
        <w:spacing w:before="120" w:after="120"/>
        <w:jc w:val="center"/>
      </w:pPr>
      <w:r>
        <w:rPr>
          <w:noProof/>
        </w:rPr>
        <w:drawing>
          <wp:inline distT="0" distB="0" distL="114300" distR="114300">
            <wp:extent cx="6128385" cy="1353820"/>
            <wp:effectExtent l="0" t="0" r="5715" b="0"/>
            <wp:docPr id="4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6"/>
                    <pic:cNvPicPr>
                      <a:picLocks noChangeAspect="1"/>
                    </pic:cNvPicPr>
                  </pic:nvPicPr>
                  <pic:blipFill>
                    <a:blip r:embed="rId40"/>
                    <a:stretch>
                      <a:fillRect/>
                    </a:stretch>
                  </pic:blipFill>
                  <pic:spPr>
                    <a:xfrm>
                      <a:off x="0" y="0"/>
                      <a:ext cx="6128385" cy="1353820"/>
                    </a:xfrm>
                    <a:prstGeom prst="rect">
                      <a:avLst/>
                    </a:prstGeom>
                    <a:noFill/>
                    <a:ln>
                      <a:noFill/>
                    </a:ln>
                  </pic:spPr>
                </pic:pic>
              </a:graphicData>
            </a:graphic>
          </wp:inline>
        </w:drawing>
      </w:r>
    </w:p>
    <w:p w14:paraId="24BFF14C" w14:textId="77777777" w:rsidR="001F7017" w:rsidRDefault="00111654">
      <w:pPr>
        <w:numPr>
          <w:ilvl w:val="0"/>
          <w:numId w:val="15"/>
        </w:numPr>
        <w:spacing w:before="120" w:after="120"/>
        <w:jc w:val="center"/>
        <w:rPr>
          <w:bCs/>
        </w:rPr>
      </w:pPr>
      <w:r>
        <w:rPr>
          <w:rFonts w:hint="eastAsia"/>
          <w:bCs/>
        </w:rPr>
        <w:t>Bit level type 2</w:t>
      </w:r>
    </w:p>
    <w:p w14:paraId="7298B385" w14:textId="77777777" w:rsidR="001F7017" w:rsidRDefault="00111654">
      <w:pPr>
        <w:numPr>
          <w:ilvl w:val="255"/>
          <w:numId w:val="0"/>
        </w:numPr>
        <w:spacing w:before="120" w:after="120"/>
        <w:jc w:val="center"/>
        <w:rPr>
          <w:bCs/>
        </w:rPr>
      </w:pPr>
      <w:r>
        <w:rPr>
          <w:rFonts w:hint="eastAsia"/>
          <w:bCs/>
        </w:rPr>
        <w:t>Figure 11 Diagram of different repetition types for D2R</w:t>
      </w:r>
    </w:p>
    <w:p w14:paraId="672BD705" w14:textId="0B4888B1" w:rsidR="001F7017" w:rsidRDefault="00111654">
      <w:pPr>
        <w:spacing w:before="120" w:after="120"/>
        <w:rPr>
          <w:bCs/>
        </w:rPr>
      </w:pPr>
      <w:r>
        <w:rPr>
          <w:rFonts w:hint="eastAsia"/>
        </w:rPr>
        <w:t xml:space="preserve">For </w:t>
      </w:r>
      <w:r>
        <w:rPr>
          <w:rFonts w:hint="eastAsia"/>
          <w:bCs/>
        </w:rPr>
        <w:t>b</w:t>
      </w:r>
      <w:r>
        <w:rPr>
          <w:bCs/>
        </w:rPr>
        <w:t>lock level</w:t>
      </w:r>
      <w:r>
        <w:rPr>
          <w:rFonts w:hint="eastAsia"/>
          <w:bCs/>
        </w:rPr>
        <w:t xml:space="preserve"> repetition, there are 3 possible options: </w:t>
      </w:r>
    </w:p>
    <w:p w14:paraId="17E4D5A0" w14:textId="2CC20F61" w:rsidR="001F7017" w:rsidRDefault="00111654">
      <w:pPr>
        <w:spacing w:before="120" w:after="120"/>
        <w:rPr>
          <w:bCs/>
        </w:rPr>
      </w:pPr>
      <w:r>
        <w:rPr>
          <w:rFonts w:hint="eastAsia"/>
          <w:bCs/>
        </w:rPr>
        <w:t xml:space="preserve">Option1: </w:t>
      </w:r>
      <w:r>
        <w:rPr>
          <w:bCs/>
        </w:rPr>
        <w:t>All the bits received after CRC attachment (if used) are blockwise repeated R</w:t>
      </w:r>
      <w:r>
        <w:rPr>
          <w:rFonts w:hint="eastAsia"/>
          <w:bCs/>
        </w:rPr>
        <w:t xml:space="preserve"> </w:t>
      </w:r>
      <w:r>
        <w:rPr>
          <w:bCs/>
        </w:rPr>
        <w:t>times</w:t>
      </w:r>
      <w:r>
        <w:rPr>
          <w:rFonts w:hint="eastAsia"/>
          <w:bCs/>
        </w:rPr>
        <w:t xml:space="preserve"> before convolutional coding, as shown in Figure 11(a). </w:t>
      </w:r>
    </w:p>
    <w:p w14:paraId="40E429CD" w14:textId="2BD4BE67" w:rsidR="001F7017" w:rsidRDefault="00111654">
      <w:pPr>
        <w:spacing w:before="120" w:after="120"/>
        <w:rPr>
          <w:bCs/>
        </w:rPr>
      </w:pPr>
      <w:r>
        <w:rPr>
          <w:rFonts w:hint="eastAsia"/>
          <w:bCs/>
        </w:rPr>
        <w:t xml:space="preserve">Option2: </w:t>
      </w:r>
      <w:r>
        <w:rPr>
          <w:bCs/>
        </w:rPr>
        <w:t xml:space="preserve">All </w:t>
      </w:r>
      <w:r>
        <w:rPr>
          <w:rFonts w:hint="eastAsia"/>
          <w:bCs/>
        </w:rPr>
        <w:t xml:space="preserve">coded </w:t>
      </w:r>
      <w:r>
        <w:rPr>
          <w:bCs/>
        </w:rPr>
        <w:t xml:space="preserve">bits </w:t>
      </w:r>
      <w:r>
        <w:rPr>
          <w:rFonts w:hint="eastAsia"/>
          <w:bCs/>
        </w:rPr>
        <w:t xml:space="preserve">after convolutional coding </w:t>
      </w:r>
      <w:r>
        <w:rPr>
          <w:bCs/>
        </w:rPr>
        <w:t>are blockwise repeated R</w:t>
      </w:r>
      <w:r>
        <w:rPr>
          <w:rFonts w:hint="eastAsia"/>
          <w:bCs/>
        </w:rPr>
        <w:t xml:space="preserve"> </w:t>
      </w:r>
      <w:r>
        <w:rPr>
          <w:bCs/>
        </w:rPr>
        <w:t>times</w:t>
      </w:r>
      <w:r>
        <w:rPr>
          <w:rFonts w:hint="eastAsia"/>
          <w:bCs/>
        </w:rPr>
        <w:t xml:space="preserve">. </w:t>
      </w:r>
    </w:p>
    <w:p w14:paraId="0C246CAD" w14:textId="1B9937CF" w:rsidR="001F7017" w:rsidRDefault="00111654">
      <w:pPr>
        <w:spacing w:before="120" w:after="120"/>
        <w:rPr>
          <w:bCs/>
        </w:rPr>
      </w:pPr>
      <w:r>
        <w:rPr>
          <w:rFonts w:hint="eastAsia"/>
          <w:bCs/>
        </w:rPr>
        <w:t xml:space="preserve">Option3: </w:t>
      </w:r>
      <w:r>
        <w:rPr>
          <w:bCs/>
        </w:rPr>
        <w:t xml:space="preserve">All </w:t>
      </w:r>
      <w:r>
        <w:rPr>
          <w:rFonts w:hint="eastAsia"/>
          <w:bCs/>
        </w:rPr>
        <w:t xml:space="preserve">coded </w:t>
      </w:r>
      <w:r>
        <w:rPr>
          <w:bCs/>
        </w:rPr>
        <w:t>bits</w:t>
      </w:r>
      <w:r>
        <w:rPr>
          <w:rFonts w:hint="eastAsia"/>
          <w:bCs/>
        </w:rPr>
        <w:t xml:space="preserve"> </w:t>
      </w:r>
      <w:r>
        <w:rPr>
          <w:bCs/>
        </w:rPr>
        <w:t>are blockwise repeated R</w:t>
      </w:r>
      <w:r>
        <w:rPr>
          <w:rFonts w:hint="eastAsia"/>
          <w:bCs/>
        </w:rPr>
        <w:t xml:space="preserve"> </w:t>
      </w:r>
      <w:r>
        <w:rPr>
          <w:bCs/>
        </w:rPr>
        <w:t>times</w:t>
      </w:r>
      <w:r>
        <w:rPr>
          <w:rFonts w:hint="eastAsia"/>
          <w:bCs/>
        </w:rPr>
        <w:t xml:space="preserve"> and transmitted through different </w:t>
      </w:r>
      <w:r>
        <w:rPr>
          <w:bCs/>
          <w:szCs w:val="21"/>
        </w:rPr>
        <w:t>PDRCH</w:t>
      </w:r>
      <w:r>
        <w:rPr>
          <w:rFonts w:hint="eastAsia"/>
          <w:bCs/>
        </w:rPr>
        <w:t xml:space="preserve">. </w:t>
      </w:r>
    </w:p>
    <w:p w14:paraId="6C69DC19" w14:textId="77777777" w:rsidR="001F7017" w:rsidRDefault="001F7017">
      <w:pPr>
        <w:spacing w:before="120" w:after="120"/>
        <w:rPr>
          <w:bCs/>
        </w:rPr>
      </w:pPr>
    </w:p>
    <w:p w14:paraId="342D8E37" w14:textId="77777777" w:rsidR="001F7017" w:rsidRDefault="00111654">
      <w:pPr>
        <w:spacing w:before="120" w:after="120"/>
        <w:rPr>
          <w:bCs/>
        </w:rPr>
      </w:pPr>
      <w:r>
        <w:rPr>
          <w:rFonts w:hint="eastAsia"/>
          <w:bCs/>
        </w:rPr>
        <w:t>For</w:t>
      </w:r>
      <w:r>
        <w:rPr>
          <w:bCs/>
        </w:rPr>
        <w:t xml:space="preserve"> implementation, the hardware implementation of the above three options </w:t>
      </w:r>
      <w:r>
        <w:rPr>
          <w:rFonts w:hint="eastAsia"/>
          <w:bCs/>
        </w:rPr>
        <w:t xml:space="preserve">are slightly </w:t>
      </w:r>
      <w:r>
        <w:rPr>
          <w:bCs/>
        </w:rPr>
        <w:t xml:space="preserve">different. Option 1 needs to add a </w:t>
      </w:r>
      <w:r>
        <w:rPr>
          <w:rFonts w:hint="eastAsia"/>
          <w:bCs/>
        </w:rPr>
        <w:t xml:space="preserve">memory </w:t>
      </w:r>
      <w:r>
        <w:rPr>
          <w:bCs/>
        </w:rPr>
        <w:t xml:space="preserve">before convolutional coding to store </w:t>
      </w:r>
      <w:r>
        <w:rPr>
          <w:rFonts w:hint="eastAsia"/>
          <w:bCs/>
        </w:rPr>
        <w:t>information bits</w:t>
      </w:r>
      <w:r>
        <w:rPr>
          <w:bCs/>
        </w:rPr>
        <w:t xml:space="preserve">. The maximum length of the </w:t>
      </w:r>
      <w:r>
        <w:rPr>
          <w:rFonts w:hint="eastAsia"/>
          <w:bCs/>
        </w:rPr>
        <w:t xml:space="preserve">memory </w:t>
      </w:r>
      <w:r>
        <w:rPr>
          <w:bCs/>
        </w:rPr>
        <w:t xml:space="preserve">is </w:t>
      </w:r>
      <w:r>
        <w:rPr>
          <w:rFonts w:hint="eastAsia"/>
          <w:bCs/>
        </w:rPr>
        <w:t xml:space="preserve">equal to </w:t>
      </w:r>
      <w:r>
        <w:rPr>
          <w:bCs/>
        </w:rPr>
        <w:t xml:space="preserve">the maximum </w:t>
      </w:r>
      <w:r>
        <w:rPr>
          <w:rFonts w:hint="eastAsia"/>
          <w:bCs/>
        </w:rPr>
        <w:t>pay</w:t>
      </w:r>
      <w:r>
        <w:rPr>
          <w:bCs/>
        </w:rPr>
        <w:t>load</w:t>
      </w:r>
      <w:r>
        <w:rPr>
          <w:rFonts w:hint="eastAsia"/>
          <w:bCs/>
        </w:rPr>
        <w:t xml:space="preserve"> size</w:t>
      </w:r>
      <w:r>
        <w:rPr>
          <w:bCs/>
        </w:rPr>
        <w:t xml:space="preserve"> plus the length of CRC16. Option 2 requires a </w:t>
      </w:r>
      <w:r>
        <w:rPr>
          <w:rFonts w:hint="eastAsia"/>
          <w:bCs/>
        </w:rPr>
        <w:t xml:space="preserve">memory </w:t>
      </w:r>
      <w:r>
        <w:rPr>
          <w:bCs/>
        </w:rPr>
        <w:t xml:space="preserve">after convolutional coding to store </w:t>
      </w:r>
      <w:r>
        <w:rPr>
          <w:rFonts w:hint="eastAsia"/>
          <w:bCs/>
        </w:rPr>
        <w:t>the coded bits whose</w:t>
      </w:r>
      <w:r>
        <w:rPr>
          <w:bCs/>
        </w:rPr>
        <w:t xml:space="preserve"> length</w:t>
      </w:r>
      <w:r>
        <w:rPr>
          <w:rFonts w:hint="eastAsia"/>
          <w:bCs/>
        </w:rPr>
        <w:t xml:space="preserve"> </w:t>
      </w:r>
      <w:r>
        <w:rPr>
          <w:bCs/>
        </w:rPr>
        <w:t xml:space="preserve">is </w:t>
      </w:r>
      <w:r>
        <w:rPr>
          <w:rFonts w:hint="eastAsia"/>
          <w:bCs/>
        </w:rPr>
        <w:t xml:space="preserve">equal to the </w:t>
      </w:r>
      <w:r>
        <w:rPr>
          <w:bCs/>
        </w:rPr>
        <w:t xml:space="preserve">maximum </w:t>
      </w:r>
      <w:r>
        <w:t>size of the coded bits</w:t>
      </w:r>
      <w:r>
        <w:rPr>
          <w:bCs/>
        </w:rPr>
        <w:t>.</w:t>
      </w:r>
      <w:r>
        <w:rPr>
          <w:rFonts w:hint="eastAsia"/>
          <w:bCs/>
        </w:rPr>
        <w:t xml:space="preserve"> </w:t>
      </w:r>
    </w:p>
    <w:p w14:paraId="52B59372" w14:textId="77777777" w:rsidR="001F7017" w:rsidRDefault="00111654">
      <w:pPr>
        <w:spacing w:before="120" w:after="120"/>
        <w:rPr>
          <w:bCs/>
        </w:rPr>
      </w:pPr>
      <w:r>
        <w:rPr>
          <w:rFonts w:hint="eastAsia"/>
          <w:bCs/>
        </w:rPr>
        <w:t>For TBCC,</w:t>
      </w:r>
      <w:r>
        <w:rPr>
          <w:bCs/>
        </w:rPr>
        <w:t xml:space="preserve"> the actual effect</w:t>
      </w:r>
      <w:r>
        <w:rPr>
          <w:rFonts w:hint="eastAsia"/>
          <w:bCs/>
        </w:rPr>
        <w:t>s</w:t>
      </w:r>
      <w:r>
        <w:rPr>
          <w:bCs/>
        </w:rPr>
        <w:t xml:space="preserve"> of Options 1 and Options 2 </w:t>
      </w:r>
      <w:r>
        <w:rPr>
          <w:rFonts w:hint="eastAsia"/>
          <w:bCs/>
        </w:rPr>
        <w:t xml:space="preserve">are </w:t>
      </w:r>
      <w:r>
        <w:rPr>
          <w:bCs/>
        </w:rPr>
        <w:t>the same.</w:t>
      </w:r>
      <w:r>
        <w:rPr>
          <w:rFonts w:hint="eastAsia"/>
          <w:bCs/>
        </w:rPr>
        <w:t xml:space="preserve"> However, for ZrCC, the actual effects of Options 1 and Options 2 are completely different due to the tail bits. </w:t>
      </w:r>
    </w:p>
    <w:p w14:paraId="1AE6507C" w14:textId="4B9627C1" w:rsidR="001F7017" w:rsidRDefault="00111654">
      <w:pPr>
        <w:spacing w:before="120" w:after="120"/>
        <w:rPr>
          <w:bCs/>
        </w:rPr>
      </w:pPr>
      <w:r>
        <w:rPr>
          <w:bCs/>
        </w:rPr>
        <w:lastRenderedPageBreak/>
        <w:t xml:space="preserve">Option 3 can be considered as a repetition of </w:t>
      </w:r>
      <w:r>
        <w:rPr>
          <w:rFonts w:hint="eastAsia"/>
          <w:bCs/>
        </w:rPr>
        <w:t xml:space="preserve">high </w:t>
      </w:r>
      <w:r>
        <w:rPr>
          <w:bCs/>
        </w:rPr>
        <w:t>layer</w:t>
      </w:r>
      <w:r>
        <w:rPr>
          <w:rFonts w:hint="eastAsia"/>
          <w:bCs/>
        </w:rPr>
        <w:t>, which requires additional overhead of D2R reference signals and timing definition of the repeated PDRCH. Thus,</w:t>
      </w:r>
      <w:r>
        <w:rPr>
          <w:bCs/>
        </w:rPr>
        <w:t xml:space="preserve"> </w:t>
      </w:r>
      <w:r>
        <w:rPr>
          <w:rFonts w:hint="eastAsia"/>
          <w:bCs/>
        </w:rPr>
        <w:t>r</w:t>
      </w:r>
      <w:r>
        <w:rPr>
          <w:bCs/>
        </w:rPr>
        <w:t xml:space="preserve">epetition </w:t>
      </w:r>
      <w:r>
        <w:rPr>
          <w:rFonts w:hint="eastAsia"/>
          <w:bCs/>
        </w:rPr>
        <w:t>through PDRCH makes the system very complex</w:t>
      </w:r>
      <w:r>
        <w:rPr>
          <w:bCs/>
        </w:rPr>
        <w:t xml:space="preserve">. This is completely different from the conventional understanding of repetition and </w:t>
      </w:r>
      <w:r>
        <w:rPr>
          <w:rFonts w:hint="eastAsia"/>
          <w:bCs/>
        </w:rPr>
        <w:t>the benefits are unclear</w:t>
      </w:r>
      <w:r>
        <w:rPr>
          <w:bCs/>
        </w:rPr>
        <w:t>.</w:t>
      </w:r>
      <w:r>
        <w:rPr>
          <w:rFonts w:hint="eastAsia"/>
          <w:bCs/>
        </w:rPr>
        <w:t xml:space="preserve"> </w:t>
      </w:r>
    </w:p>
    <w:p w14:paraId="10AA773F" w14:textId="77777777" w:rsidR="001F7017" w:rsidRDefault="00111654">
      <w:pPr>
        <w:spacing w:before="120" w:after="120"/>
      </w:pPr>
      <w:r>
        <w:rPr>
          <w:rFonts w:hint="eastAsia"/>
        </w:rPr>
        <w:t xml:space="preserve">In summary, block level repetition may lead to an increase in complexity, such as memory. </w:t>
      </w:r>
      <w:r>
        <w:t xml:space="preserve">Moreover, </w:t>
      </w:r>
      <w:r>
        <w:rPr>
          <w:rFonts w:hint="eastAsia"/>
        </w:rPr>
        <w:t>block level repetition</w:t>
      </w:r>
      <w:r>
        <w:t xml:space="preserve"> </w:t>
      </w:r>
      <w:r>
        <w:rPr>
          <w:rFonts w:hint="eastAsia"/>
        </w:rPr>
        <w:t xml:space="preserve">may </w:t>
      </w:r>
      <w:r>
        <w:t>lead to memory</w:t>
      </w:r>
      <w:r>
        <w:rPr>
          <w:rFonts w:hint="eastAsia"/>
        </w:rPr>
        <w:t xml:space="preserve"> addressing complexity. This may require frequent writing and reading operations to the memory. P</w:t>
      </w:r>
      <w:r>
        <w:t>ower consumption</w:t>
      </w:r>
      <w:r>
        <w:rPr>
          <w:rFonts w:hint="eastAsia"/>
        </w:rPr>
        <w:t xml:space="preserve"> may increase</w:t>
      </w:r>
      <w:r>
        <w:t xml:space="preserve"> due to </w:t>
      </w:r>
      <w:r>
        <w:rPr>
          <w:rFonts w:hint="eastAsia"/>
        </w:rPr>
        <w:t xml:space="preserve">these </w:t>
      </w:r>
      <w:r>
        <w:t xml:space="preserve">complex operations. And, </w:t>
      </w:r>
      <w:r>
        <w:rPr>
          <w:rFonts w:hint="eastAsia"/>
        </w:rPr>
        <w:t>t</w:t>
      </w:r>
      <w:r>
        <w:t xml:space="preserve">he receiving side needs to completely receive all the data before </w:t>
      </w:r>
      <w:r>
        <w:rPr>
          <w:rFonts w:hint="eastAsia"/>
        </w:rPr>
        <w:t xml:space="preserve">CC </w:t>
      </w:r>
      <w:r>
        <w:t>decoding, which results in a large decoding delay.</w:t>
      </w:r>
      <w:r>
        <w:rPr>
          <w:rFonts w:hint="eastAsia"/>
        </w:rPr>
        <w:t xml:space="preserve"> </w:t>
      </w:r>
    </w:p>
    <w:p w14:paraId="76AD6953"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rPr>
        <w:t>Block level repetition may lead to an increase in memory complexity and p</w:t>
      </w:r>
      <w:r>
        <w:rPr>
          <w:lang w:val="en-US" w:eastAsia="zh-CN"/>
        </w:rPr>
        <w:t>ower consumption</w:t>
      </w:r>
      <w:r>
        <w:rPr>
          <w:rFonts w:hint="eastAsia"/>
          <w:lang w:val="en-US" w:eastAsia="zh-CN"/>
        </w:rPr>
        <w:t xml:space="preserve"> for frequent writing and reading operations</w:t>
      </w:r>
      <w:r>
        <w:rPr>
          <w:rFonts w:hint="eastAsia"/>
          <w:lang w:val="en-US" w:eastAsia="zh-CN" w:bidi="ar"/>
        </w:rPr>
        <w:t>.</w:t>
      </w:r>
    </w:p>
    <w:p w14:paraId="4554196D" w14:textId="1E5666B5" w:rsidR="001F7017" w:rsidRDefault="00111654">
      <w:pPr>
        <w:spacing w:before="120" w:after="120"/>
      </w:pPr>
      <w:r>
        <w:rPr>
          <w:rFonts w:hint="eastAsia"/>
        </w:rPr>
        <w:t>In addition, the performance of repetition type of Bit level type 1 is inferior, and its simu</w:t>
      </w:r>
      <w:r w:rsidR="00013AFC">
        <w:rPr>
          <w:rFonts w:hint="eastAsia"/>
        </w:rPr>
        <w:t>lation results can be seen in [</w:t>
      </w:r>
      <w:r w:rsidR="00013AFC">
        <w:t>3</w:t>
      </w:r>
      <w:r>
        <w:rPr>
          <w:rFonts w:hint="eastAsia"/>
        </w:rPr>
        <w:t xml:space="preserve">]. </w:t>
      </w:r>
    </w:p>
    <w:p w14:paraId="7736C275"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rPr>
        <w:t>The performance of bit level type 1 repetition is inferior to the other repetition type</w:t>
      </w:r>
      <w:r>
        <w:rPr>
          <w:rFonts w:hint="eastAsia"/>
          <w:lang w:val="en-US" w:eastAsia="zh-CN" w:bidi="ar"/>
        </w:rPr>
        <w:t>.</w:t>
      </w:r>
    </w:p>
    <w:p w14:paraId="0ACF06C2" w14:textId="77777777" w:rsidR="001F7017" w:rsidRDefault="00111654">
      <w:pPr>
        <w:spacing w:before="120" w:after="120"/>
        <w:rPr>
          <w:bCs/>
        </w:rPr>
      </w:pPr>
      <w:r>
        <w:rPr>
          <w:rFonts w:hint="eastAsia"/>
        </w:rPr>
        <w:t xml:space="preserve">For </w:t>
      </w:r>
      <w:r>
        <w:rPr>
          <w:rFonts w:hint="eastAsia"/>
          <w:bCs/>
        </w:rPr>
        <w:t xml:space="preserve">repetition of bit level type 2, there are 2 possible options as shown in </w:t>
      </w:r>
      <w:r w:rsidRPr="00B01568">
        <w:rPr>
          <w:rFonts w:hint="eastAsia"/>
          <w:bCs/>
        </w:rPr>
        <w:t>Figure 11(c):</w:t>
      </w:r>
      <w:r>
        <w:rPr>
          <w:rFonts w:hint="eastAsia"/>
          <w:bCs/>
        </w:rPr>
        <w:t xml:space="preserve"> </w:t>
      </w:r>
    </w:p>
    <w:p w14:paraId="4342E484" w14:textId="77777777" w:rsidR="001F7017" w:rsidRDefault="00111654">
      <w:pPr>
        <w:spacing w:before="120" w:after="120"/>
        <w:rPr>
          <w:bCs/>
        </w:rPr>
      </w:pPr>
      <w:r>
        <w:rPr>
          <w:rFonts w:hint="eastAsia"/>
          <w:bCs/>
        </w:rPr>
        <w:t xml:space="preserve">Option1: </w:t>
      </w:r>
      <w:r>
        <w:rPr>
          <w:bCs/>
        </w:rPr>
        <w:t>Each</w:t>
      </w:r>
      <w:r>
        <w:rPr>
          <w:rFonts w:hint="eastAsia"/>
          <w:bCs/>
        </w:rPr>
        <w:t xml:space="preserve"> encoded</w:t>
      </w:r>
      <w:r>
        <w:rPr>
          <w:bCs/>
        </w:rPr>
        <w:t xml:space="preserve"> bit after </w:t>
      </w:r>
      <w:r>
        <w:rPr>
          <w:rFonts w:hint="eastAsia"/>
          <w:bCs/>
        </w:rPr>
        <w:t>CC encoding</w:t>
      </w:r>
      <w:r>
        <w:rPr>
          <w:bCs/>
        </w:rPr>
        <w:t xml:space="preserve"> is repeated R</w:t>
      </w:r>
      <w:r>
        <w:rPr>
          <w:rFonts w:hint="eastAsia"/>
          <w:bCs/>
        </w:rPr>
        <w:t xml:space="preserve"> </w:t>
      </w:r>
      <w:r>
        <w:rPr>
          <w:bCs/>
        </w:rPr>
        <w:t>bit times</w:t>
      </w:r>
      <w:r>
        <w:rPr>
          <w:rFonts w:hint="eastAsia"/>
          <w:bCs/>
        </w:rPr>
        <w:t xml:space="preserve">. </w:t>
      </w:r>
    </w:p>
    <w:p w14:paraId="784583F3" w14:textId="371C756C" w:rsidR="001F7017" w:rsidRDefault="00111654">
      <w:pPr>
        <w:spacing w:before="120" w:after="120"/>
        <w:rPr>
          <w:bCs/>
        </w:rPr>
      </w:pPr>
      <w:r>
        <w:rPr>
          <w:rFonts w:hint="eastAsia"/>
          <w:bCs/>
        </w:rPr>
        <w:t xml:space="preserve">Option2: </w:t>
      </w:r>
      <w:r>
        <w:rPr>
          <w:rFonts w:hint="eastAsia"/>
        </w:rPr>
        <w:t>Sub-block</w:t>
      </w:r>
      <w:r>
        <w:t xml:space="preserve"> </w:t>
      </w:r>
      <w:r>
        <w:rPr>
          <w:rFonts w:hint="eastAsia"/>
        </w:rPr>
        <w:t xml:space="preserve">(n0 </w:t>
      </w:r>
      <w:r>
        <w:rPr>
          <w:rFonts w:hint="eastAsia"/>
          <w:bCs/>
        </w:rPr>
        <w:t>encoded</w:t>
      </w:r>
      <w:r>
        <w:rPr>
          <w:bCs/>
        </w:rPr>
        <w:t xml:space="preserve"> </w:t>
      </w:r>
      <w:r>
        <w:rPr>
          <w:rFonts w:hint="eastAsia"/>
        </w:rPr>
        <w:t>bits for each input information bit)</w:t>
      </w:r>
      <w:r>
        <w:rPr>
          <w:bCs/>
        </w:rPr>
        <w:t xml:space="preserve"> after </w:t>
      </w:r>
      <w:r>
        <w:rPr>
          <w:rFonts w:hint="eastAsia"/>
          <w:bCs/>
        </w:rPr>
        <w:t>CC encoding</w:t>
      </w:r>
      <w:r>
        <w:rPr>
          <w:bCs/>
        </w:rPr>
        <w:t xml:space="preserve"> is repeated R</w:t>
      </w:r>
      <w:r>
        <w:rPr>
          <w:rFonts w:hint="eastAsia"/>
          <w:bCs/>
        </w:rPr>
        <w:t xml:space="preserve"> </w:t>
      </w:r>
      <w:r>
        <w:rPr>
          <w:bCs/>
        </w:rPr>
        <w:t>times</w:t>
      </w:r>
      <w:r>
        <w:rPr>
          <w:rFonts w:hint="eastAsia"/>
          <w:bCs/>
        </w:rPr>
        <w:t xml:space="preserve">. </w:t>
      </w:r>
    </w:p>
    <w:p w14:paraId="1DE405FA" w14:textId="77777777" w:rsidR="001F7017" w:rsidRDefault="00111654">
      <w:pPr>
        <w:spacing w:before="120" w:after="120"/>
      </w:pPr>
      <w:r>
        <w:rPr>
          <w:rFonts w:hint="eastAsia"/>
        </w:rPr>
        <w:t xml:space="preserve">For </w:t>
      </w:r>
      <w:r>
        <w:rPr>
          <w:rFonts w:hint="eastAsia"/>
          <w:bCs/>
        </w:rPr>
        <w:t>repetition of bit level type 2 of option 1 and option 2, no extra memory is required. Therefore, compared with b</w:t>
      </w:r>
      <w:r>
        <w:rPr>
          <w:bCs/>
        </w:rPr>
        <w:t>lock level</w:t>
      </w:r>
      <w:r>
        <w:rPr>
          <w:rFonts w:hint="eastAsia"/>
          <w:bCs/>
        </w:rPr>
        <w:t xml:space="preserve"> repetition, both options of bit level type 2 have lower complexity. Since the repetition is based on sub blocks, the performance of repetition of bit level in option 2 may be better than option 1 in fading channels. </w:t>
      </w:r>
    </w:p>
    <w:p w14:paraId="4FC615AC" w14:textId="7711721C" w:rsidR="001F7017" w:rsidRDefault="00111654">
      <w:pPr>
        <w:spacing w:before="120" w:after="120"/>
      </w:pPr>
      <w:r w:rsidRPr="00B01568">
        <w:rPr>
          <w:rFonts w:hint="eastAsia"/>
        </w:rPr>
        <w:t>Figure 12</w:t>
      </w:r>
      <w:r w:rsidR="0050070C">
        <w:rPr>
          <w:rFonts w:hint="eastAsia"/>
        </w:rPr>
        <w:t xml:space="preserve"> shows a</w:t>
      </w:r>
      <w:r>
        <w:rPr>
          <w:rFonts w:hint="eastAsia"/>
        </w:rPr>
        <w:t xml:space="preserve"> specific example of </w:t>
      </w:r>
      <w:r>
        <w:rPr>
          <w:rFonts w:hint="eastAsia"/>
          <w:bCs/>
        </w:rPr>
        <w:t>repetition of bit level type 2 of option 2</w:t>
      </w:r>
      <w:r>
        <w:rPr>
          <w:rFonts w:hint="eastAsia"/>
        </w:rPr>
        <w:t>, where the repetition is 1 time. The k-th bit of the information sequence is input into the CC encoder, and output 4 coded bits(</w:t>
      </w:r>
      <w:r>
        <w:rPr>
          <w:rFonts w:hint="eastAsia"/>
          <w:position w:val="-12"/>
        </w:rPr>
        <w:object w:dxaOrig="311" w:dyaOrig="380" w14:anchorId="35BD0D81">
          <v:shape id="_x0000_i1036" type="#_x0000_t75" style="width:15.6pt;height:18.8pt" o:ole="">
            <v:imagedata r:id="rId14" o:title=""/>
          </v:shape>
          <o:OLEObject Type="Embed" ProgID="Equation.3" ShapeID="_x0000_i1036" DrawAspect="Content" ObjectID="_1800466815" r:id="rId41"/>
        </w:object>
      </w:r>
      <w:r>
        <w:rPr>
          <w:rFonts w:hint="eastAsia"/>
        </w:rPr>
        <w:t>,</w:t>
      </w:r>
      <w:r>
        <w:rPr>
          <w:rFonts w:hint="eastAsia"/>
          <w:position w:val="-12"/>
        </w:rPr>
        <w:object w:dxaOrig="276" w:dyaOrig="380" w14:anchorId="3D2A902B">
          <v:shape id="_x0000_i1037" type="#_x0000_t75" style="width:13.95pt;height:18.8pt" o:ole="">
            <v:imagedata r:id="rId16" o:title=""/>
          </v:shape>
          <o:OLEObject Type="Embed" ProgID="Equation.3" ShapeID="_x0000_i1037" DrawAspect="Content" ObjectID="_1800466816" r:id="rId42"/>
        </w:object>
      </w:r>
      <w:r>
        <w:rPr>
          <w:rFonts w:hint="eastAsia"/>
        </w:rPr>
        <w:t>,</w:t>
      </w:r>
      <w:r>
        <w:rPr>
          <w:rFonts w:hint="eastAsia"/>
          <w:position w:val="-12"/>
        </w:rPr>
        <w:object w:dxaOrig="311" w:dyaOrig="380" w14:anchorId="612CC639">
          <v:shape id="_x0000_i1038" type="#_x0000_t75" style="width:15.6pt;height:18.8pt" o:ole="">
            <v:imagedata r:id="rId18" o:title=""/>
          </v:shape>
          <o:OLEObject Type="Embed" ProgID="Equation.3" ShapeID="_x0000_i1038" DrawAspect="Content" ObjectID="_1800466817" r:id="rId43"/>
        </w:object>
      </w:r>
      <w:r>
        <w:rPr>
          <w:rFonts w:hint="eastAsia"/>
        </w:rPr>
        <w:t xml:space="preserve"> and </w:t>
      </w:r>
      <w:r>
        <w:rPr>
          <w:rFonts w:hint="eastAsia"/>
          <w:position w:val="-12"/>
        </w:rPr>
        <w:object w:dxaOrig="311" w:dyaOrig="380" w14:anchorId="4754160C">
          <v:shape id="_x0000_i1039" type="#_x0000_t75" style="width:15.6pt;height:18.8pt" o:ole="">
            <v:imagedata r:id="rId44" o:title=""/>
          </v:shape>
          <o:OLEObject Type="Embed" ProgID="Equation.3" ShapeID="_x0000_i1039" DrawAspect="Content" ObjectID="_1800466818" r:id="rId45"/>
        </w:object>
      </w:r>
      <w:r>
        <w:rPr>
          <w:rFonts w:hint="eastAsia"/>
        </w:rPr>
        <w:t xml:space="preserve">) , which are then repeated on a sub-block basis. For example of repetition 1 times, the information sequence with a length of K bits is </w:t>
      </w:r>
      <w:r>
        <w:rPr>
          <w:rFonts w:hint="eastAsia"/>
          <w:position w:val="-12"/>
        </w:rPr>
        <w:object w:dxaOrig="1613" w:dyaOrig="369" w14:anchorId="49A597E7">
          <v:shape id="_x0000_i1040" type="#_x0000_t75" style="width:80.55pt;height:18.25pt" o:ole="">
            <v:imagedata r:id="rId46" o:title=""/>
          </v:shape>
          <o:OLEObject Type="Embed" ProgID="Equation.3" ShapeID="_x0000_i1040" DrawAspect="Content" ObjectID="_1800466819" r:id="rId47"/>
        </w:object>
      </w:r>
      <w:r>
        <w:t xml:space="preserve">, and the sequence after </w:t>
      </w:r>
      <w:r>
        <w:rPr>
          <w:rFonts w:hint="eastAsia"/>
        </w:rPr>
        <w:t xml:space="preserve">CC </w:t>
      </w:r>
      <w:r>
        <w:t>encoding and repetition operation is</w:t>
      </w:r>
      <w:r>
        <w:rPr>
          <w:rFonts w:hint="eastAsia"/>
        </w:rPr>
        <w:t xml:space="preserve"> </w:t>
      </w:r>
      <w:r>
        <w:rPr>
          <w:rFonts w:hint="eastAsia"/>
          <w:position w:val="-12"/>
        </w:rPr>
        <w:object w:dxaOrig="5898" w:dyaOrig="380" w14:anchorId="3810943B">
          <v:shape id="_x0000_i1041" type="#_x0000_t75" style="width:294.9pt;height:18.8pt" o:ole="">
            <v:imagedata r:id="rId48" o:title=""/>
          </v:shape>
          <o:OLEObject Type="Embed" ProgID="Equation.3" ShapeID="_x0000_i1041" DrawAspect="Content" ObjectID="_1800466820" r:id="rId49"/>
        </w:object>
      </w:r>
      <w:r>
        <w:rPr>
          <w:rFonts w:hint="eastAsia"/>
        </w:rPr>
        <w:t>. Since the encoding, repetition and data transmission are carried out simultaneously, A-IoT devices do not require buffering coded bits, resulting in simpler hardware</w:t>
      </w:r>
      <w:r>
        <w:t xml:space="preserve"> implementation</w:t>
      </w:r>
      <w:r>
        <w:rPr>
          <w:rFonts w:hint="eastAsia"/>
        </w:rPr>
        <w:t>.</w:t>
      </w:r>
    </w:p>
    <w:p w14:paraId="56536973"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hint="eastAsia"/>
          <w:lang w:val="en-US" w:eastAsia="zh-CN"/>
        </w:rPr>
        <w:t>Repeat on a sub-block</w:t>
      </w:r>
      <w:r>
        <w:rPr>
          <w:lang w:val="en-US" w:eastAsia="zh-CN"/>
        </w:rPr>
        <w:t xml:space="preserve"> </w:t>
      </w:r>
      <w:r>
        <w:rPr>
          <w:rFonts w:hint="eastAsia"/>
          <w:lang w:val="en-US" w:eastAsia="zh-CN"/>
        </w:rPr>
        <w:t>(corresponding to n0 coded bits for each input information bit) basis, A-IoT devices do not require buffering coded bits, resulting in simpler hardware, wherein code rate is R=1/n0 and n0 is an integer</w:t>
      </w:r>
      <w:r>
        <w:rPr>
          <w:rFonts w:hint="eastAsia"/>
          <w:lang w:val="en-US" w:eastAsia="zh-CN" w:bidi="ar"/>
        </w:rPr>
        <w:t>.</w:t>
      </w:r>
    </w:p>
    <w:p w14:paraId="59013C6A" w14:textId="77777777" w:rsidR="001F7017" w:rsidRDefault="00111654">
      <w:pPr>
        <w:spacing w:before="120" w:after="120"/>
        <w:jc w:val="center"/>
        <w:rPr>
          <w:lang w:eastAsia="ja-JP"/>
        </w:rPr>
      </w:pPr>
      <w:r>
        <w:rPr>
          <w:noProof/>
        </w:rPr>
        <w:drawing>
          <wp:inline distT="0" distB="0" distL="114300" distR="114300">
            <wp:extent cx="4724400" cy="1896745"/>
            <wp:effectExtent l="0" t="0" r="0" b="8255"/>
            <wp:docPr id="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pic:cNvPicPr>
                      <a:picLocks noChangeAspect="1"/>
                    </pic:cNvPicPr>
                  </pic:nvPicPr>
                  <pic:blipFill>
                    <a:blip r:embed="rId50"/>
                    <a:stretch>
                      <a:fillRect/>
                    </a:stretch>
                  </pic:blipFill>
                  <pic:spPr>
                    <a:xfrm>
                      <a:off x="0" y="0"/>
                      <a:ext cx="4724400" cy="1896745"/>
                    </a:xfrm>
                    <a:prstGeom prst="rect">
                      <a:avLst/>
                    </a:prstGeom>
                    <a:noFill/>
                    <a:ln>
                      <a:noFill/>
                    </a:ln>
                  </pic:spPr>
                </pic:pic>
              </a:graphicData>
            </a:graphic>
          </wp:inline>
        </w:drawing>
      </w:r>
    </w:p>
    <w:p w14:paraId="1F778DF8" w14:textId="77777777" w:rsidR="001F7017" w:rsidRDefault="00111654">
      <w:pPr>
        <w:spacing w:before="120" w:after="120"/>
        <w:jc w:val="center"/>
      </w:pPr>
      <w:r>
        <w:rPr>
          <w:rFonts w:hint="eastAsia"/>
        </w:rPr>
        <w:t>Figure 12</w:t>
      </w:r>
      <w:r>
        <w:t xml:space="preserve"> </w:t>
      </w:r>
      <w:r>
        <w:rPr>
          <w:rFonts w:hint="eastAsia"/>
        </w:rPr>
        <w:t xml:space="preserve">Repetition after </w:t>
      </w:r>
      <w:r>
        <w:t>TBCC</w:t>
      </w:r>
      <w:r>
        <w:rPr>
          <w:rFonts w:hint="eastAsia"/>
        </w:rPr>
        <w:t xml:space="preserve"> coding</w:t>
      </w:r>
    </w:p>
    <w:p w14:paraId="488E264E" w14:textId="77777777" w:rsidR="001F7017" w:rsidRDefault="00111654">
      <w:pPr>
        <w:pStyle w:val="YJ-Proposal"/>
        <w:tabs>
          <w:tab w:val="left" w:pos="1417"/>
        </w:tabs>
        <w:spacing w:before="120" w:after="120"/>
        <w:rPr>
          <w:lang w:val="en-US" w:eastAsia="zh-CN" w:bidi="ar"/>
        </w:rPr>
      </w:pPr>
      <w:r>
        <w:rPr>
          <w:rFonts w:hint="eastAsia"/>
          <w:lang w:val="en-US" w:eastAsia="zh-CN"/>
        </w:rPr>
        <w:t xml:space="preserve">It is proposed that </w:t>
      </w:r>
      <w:r>
        <w:rPr>
          <w:rFonts w:hint="eastAsia"/>
          <w:i/>
          <w:iCs/>
          <w:lang w:val="en-US" w:eastAsia="zh-CN"/>
        </w:rPr>
        <w:t>n</w:t>
      </w:r>
      <w:r>
        <w:rPr>
          <w:rFonts w:hint="eastAsia"/>
          <w:i/>
          <w:iCs/>
          <w:vertAlign w:val="subscript"/>
          <w:lang w:val="en-US" w:eastAsia="zh-CN"/>
        </w:rPr>
        <w:t>0</w:t>
      </w:r>
      <w:r>
        <w:rPr>
          <w:rFonts w:hint="eastAsia"/>
        </w:rPr>
        <w:t xml:space="preserve"> coded bits</w:t>
      </w:r>
      <w:r>
        <w:rPr>
          <w:rFonts w:hint="eastAsia"/>
          <w:lang w:val="en-US" w:eastAsia="zh-CN"/>
        </w:rPr>
        <w:t xml:space="preserve"> are repeated on a sub-block basis, wherein the </w:t>
      </w:r>
      <w:r>
        <w:rPr>
          <w:rFonts w:hint="eastAsia"/>
          <w:i/>
          <w:iCs/>
          <w:lang w:val="en-US" w:eastAsia="zh-CN"/>
        </w:rPr>
        <w:t>n</w:t>
      </w:r>
      <w:r>
        <w:rPr>
          <w:rFonts w:hint="eastAsia"/>
          <w:i/>
          <w:iCs/>
          <w:vertAlign w:val="subscript"/>
          <w:lang w:val="en-US" w:eastAsia="zh-CN"/>
        </w:rPr>
        <w:t>0</w:t>
      </w:r>
      <w:r>
        <w:rPr>
          <w:rFonts w:hint="eastAsia"/>
          <w:lang w:val="en-US" w:eastAsia="zh-CN"/>
        </w:rPr>
        <w:t xml:space="preserve"> coded bits are output bits of CC encoder</w:t>
      </w:r>
      <w:r>
        <w:rPr>
          <w:rFonts w:hint="eastAsia"/>
        </w:rPr>
        <w:t xml:space="preserve"> </w:t>
      </w:r>
      <w:r>
        <w:rPr>
          <w:rFonts w:hint="eastAsia"/>
          <w:lang w:val="en-US" w:eastAsia="zh-CN"/>
        </w:rPr>
        <w:t>for each information bit, code rate is 1/</w:t>
      </w:r>
      <w:r>
        <w:rPr>
          <w:rFonts w:hint="eastAsia"/>
          <w:i/>
          <w:iCs/>
          <w:lang w:val="en-US" w:eastAsia="zh-CN"/>
        </w:rPr>
        <w:t>n</w:t>
      </w:r>
      <w:r>
        <w:rPr>
          <w:rFonts w:hint="eastAsia"/>
          <w:i/>
          <w:iCs/>
          <w:vertAlign w:val="subscript"/>
          <w:lang w:val="en-US" w:eastAsia="zh-CN"/>
        </w:rPr>
        <w:t>0</w:t>
      </w:r>
      <w:r>
        <w:rPr>
          <w:rFonts w:hint="eastAsia"/>
          <w:lang w:val="en-US" w:eastAsia="zh-CN"/>
        </w:rPr>
        <w:t xml:space="preserve"> and </w:t>
      </w:r>
      <w:r>
        <w:rPr>
          <w:rFonts w:hint="eastAsia"/>
          <w:i/>
          <w:iCs/>
          <w:lang w:val="en-US" w:eastAsia="zh-CN"/>
        </w:rPr>
        <w:t>n</w:t>
      </w:r>
      <w:r>
        <w:rPr>
          <w:rFonts w:hint="eastAsia"/>
          <w:i/>
          <w:iCs/>
          <w:vertAlign w:val="subscript"/>
          <w:lang w:val="en-US" w:eastAsia="zh-CN"/>
        </w:rPr>
        <w:t>0</w:t>
      </w:r>
      <w:r>
        <w:rPr>
          <w:rFonts w:hint="eastAsia"/>
          <w:lang w:val="en-US" w:eastAsia="zh-CN"/>
        </w:rPr>
        <w:t xml:space="preserve"> is an integer</w:t>
      </w:r>
      <w:r>
        <w:rPr>
          <w:rFonts w:hint="eastAsia"/>
          <w:lang w:val="en-US" w:eastAsia="zh-CN" w:bidi="ar"/>
        </w:rPr>
        <w:t xml:space="preserve">. For example, </w:t>
      </w:r>
      <w:r>
        <w:rPr>
          <w:rFonts w:eastAsia="宋体" w:hint="eastAsia"/>
          <w:szCs w:val="20"/>
          <w:lang w:val="en-US" w:eastAsia="zh-CN"/>
        </w:rPr>
        <w:t xml:space="preserve">the </w:t>
      </w:r>
      <w:r>
        <w:rPr>
          <w:rFonts w:eastAsia="宋体" w:hint="eastAsia"/>
          <w:szCs w:val="20"/>
          <w:lang w:val="en-US" w:eastAsia="zh-CN"/>
        </w:rPr>
        <w:lastRenderedPageBreak/>
        <w:t xml:space="preserve">output coded bits </w:t>
      </w:r>
      <w:r>
        <w:rPr>
          <w:rFonts w:eastAsia="宋体" w:hint="eastAsia"/>
          <w:position w:val="-12"/>
          <w:szCs w:val="20"/>
          <w:lang w:val="en-US" w:eastAsia="zh-CN"/>
        </w:rPr>
        <w:object w:dxaOrig="1279" w:dyaOrig="380" w14:anchorId="2E98F486">
          <v:shape id="_x0000_i1042" type="#_x0000_t75" style="width:63.95pt;height:18.8pt" o:ole="">
            <v:imagedata r:id="rId51" o:title=""/>
          </v:shape>
          <o:OLEObject Type="Embed" ProgID="Equation.3" ShapeID="_x0000_i1042" DrawAspect="Content" ObjectID="_1800466821" r:id="rId52"/>
        </w:object>
      </w:r>
      <w:r>
        <w:rPr>
          <w:rFonts w:eastAsia="宋体" w:hint="eastAsia"/>
          <w:szCs w:val="20"/>
          <w:lang w:val="en-US" w:eastAsia="zh-CN"/>
        </w:rPr>
        <w:t xml:space="preserve"> for the </w:t>
      </w:r>
      <w:r>
        <w:rPr>
          <w:rFonts w:hint="eastAsia"/>
          <w:i/>
          <w:iCs/>
        </w:rPr>
        <w:t>k</w:t>
      </w:r>
      <w:r>
        <w:rPr>
          <w:rFonts w:hint="eastAsia"/>
        </w:rPr>
        <w:t xml:space="preserve">-th information bit </w:t>
      </w:r>
      <w:r>
        <w:rPr>
          <w:rFonts w:hint="eastAsia"/>
          <w:lang w:val="en-US" w:eastAsia="zh-CN"/>
        </w:rPr>
        <w:t xml:space="preserve">are repeated as </w:t>
      </w:r>
      <w:r>
        <w:rPr>
          <w:rFonts w:eastAsia="宋体" w:hint="eastAsia"/>
          <w:position w:val="-14"/>
          <w:szCs w:val="20"/>
          <w:lang w:val="en-US" w:eastAsia="zh-CN"/>
        </w:rPr>
        <w:object w:dxaOrig="3242" w:dyaOrig="400" w14:anchorId="318D0114">
          <v:shape id="_x0000_i1043" type="#_x0000_t75" style="width:162.25pt;height:19.9pt" o:ole="">
            <v:imagedata r:id="rId53" o:title=""/>
          </v:shape>
          <o:OLEObject Type="Embed" ProgID="Equation.3" ShapeID="_x0000_i1043" DrawAspect="Content" ObjectID="_1800466822" r:id="rId54"/>
        </w:object>
      </w:r>
      <w:r>
        <w:rPr>
          <w:rFonts w:hint="eastAsia"/>
          <w:lang w:val="en-US" w:eastAsia="zh-CN"/>
        </w:rPr>
        <w:t>.</w:t>
      </w:r>
    </w:p>
    <w:p w14:paraId="0B337335" w14:textId="3A82B3F6" w:rsidR="001F7017" w:rsidRDefault="001F7017">
      <w:pPr>
        <w:spacing w:before="120" w:after="120"/>
        <w:rPr>
          <w:szCs w:val="21"/>
        </w:rPr>
      </w:pPr>
    </w:p>
    <w:p w14:paraId="6B55B222" w14:textId="77777777" w:rsidR="00111654" w:rsidRPr="00111654" w:rsidRDefault="00111654" w:rsidP="00111654">
      <w:pPr>
        <w:pStyle w:val="2"/>
        <w:numPr>
          <w:ilvl w:val="1"/>
          <w:numId w:val="9"/>
        </w:numPr>
        <w:spacing w:before="120" w:after="120"/>
        <w:ind w:right="210"/>
        <w:rPr>
          <w:rFonts w:ascii="Times New Roman" w:eastAsia="宋体" w:hAnsi="Times New Roman"/>
          <w:b/>
          <w:bCs/>
          <w:sz w:val="21"/>
          <w:szCs w:val="21"/>
        </w:rPr>
      </w:pPr>
      <w:r w:rsidRPr="00111654">
        <w:rPr>
          <w:rFonts w:ascii="Times New Roman" w:eastAsia="宋体" w:hAnsi="Times New Roman" w:hint="eastAsia"/>
          <w:b/>
          <w:bCs/>
          <w:sz w:val="21"/>
          <w:szCs w:val="21"/>
        </w:rPr>
        <w:t>CC coding chain</w:t>
      </w:r>
    </w:p>
    <w:p w14:paraId="519FAE06" w14:textId="764C5D20" w:rsidR="00111654" w:rsidRDefault="00111654" w:rsidP="00111654">
      <w:pPr>
        <w:spacing w:before="120" w:after="120"/>
        <w:rPr>
          <w:bCs/>
        </w:rPr>
      </w:pPr>
      <w:r w:rsidRPr="00B01568">
        <w:rPr>
          <w:rFonts w:hint="eastAsia"/>
        </w:rPr>
        <w:t xml:space="preserve">Here, the D2R encoding procedure is shown in </w:t>
      </w:r>
      <w:r w:rsidR="00B01568" w:rsidRPr="00B01568">
        <w:rPr>
          <w:rFonts w:hint="eastAsia"/>
        </w:rPr>
        <w:t>Figure 1</w:t>
      </w:r>
      <w:r w:rsidR="00B01568" w:rsidRPr="00B01568">
        <w:t>3</w:t>
      </w:r>
      <w:r w:rsidRPr="00B01568">
        <w:rPr>
          <w:rFonts w:hint="eastAsia"/>
        </w:rPr>
        <w:t xml:space="preserve"> in</w:t>
      </w:r>
      <w:r>
        <w:rPr>
          <w:rFonts w:hint="eastAsia"/>
        </w:rPr>
        <w:t xml:space="preserve">cluding the modules of CRC, convolutional code, and repetition in the CC coding chain. After the CRC calculation, the CRC parity bits are stored in the CRC registers. The registers in CC encoding are initialized by the bits in CRC parity bits. And, the input of the convolutional encoding module first selects the input data port (Data In) and performs encoding bit by bit. After all the information bits (Data) are inputted, the output of the CRC parity bits in CRC registers of D0~D15 are selected. </w:t>
      </w:r>
      <w:r>
        <w:t>The initialization bits of CC encoding are kept in the CRC register</w:t>
      </w:r>
      <w:r>
        <w:rPr>
          <w:rFonts w:hint="eastAsia"/>
        </w:rPr>
        <w:t>s (parity bits)</w:t>
      </w:r>
      <w:r>
        <w:t xml:space="preserve">, and no </w:t>
      </w:r>
      <w:r>
        <w:rPr>
          <w:rFonts w:hint="eastAsia"/>
        </w:rPr>
        <w:t xml:space="preserve">extra </w:t>
      </w:r>
      <w:r>
        <w:t>memory is needed to store these initialization bits.</w:t>
      </w:r>
      <w:r>
        <w:rPr>
          <w:rFonts w:hint="eastAsia"/>
        </w:rPr>
        <w:t xml:space="preserve"> The convolutional encoder outputs </w:t>
      </w:r>
      <w:r>
        <w:rPr>
          <w:rFonts w:hint="eastAsia"/>
          <w:i/>
          <w:iCs/>
        </w:rPr>
        <w:t>n0</w:t>
      </w:r>
      <w:r>
        <w:rPr>
          <w:rFonts w:hint="eastAsia"/>
        </w:rPr>
        <w:t xml:space="preserve"> coded bits for each input bit, </w:t>
      </w:r>
      <w:r>
        <w:rPr>
          <w:rFonts w:hint="eastAsia"/>
          <w:i/>
          <w:iCs/>
        </w:rPr>
        <w:t>n0</w:t>
      </w:r>
      <w:r>
        <w:rPr>
          <w:rFonts w:hint="eastAsia"/>
        </w:rPr>
        <w:t xml:space="preserve"> is the number of polynomials. During repetition, </w:t>
      </w:r>
      <w:r>
        <w:rPr>
          <w:rFonts w:hint="eastAsia"/>
          <w:i/>
          <w:iCs/>
        </w:rPr>
        <w:t>n0</w:t>
      </w:r>
      <w:r>
        <w:rPr>
          <w:rFonts w:hint="eastAsia"/>
        </w:rPr>
        <w:t xml:space="preserve"> coded bits </w:t>
      </w:r>
      <w:r>
        <w:rPr>
          <w:bCs/>
        </w:rPr>
        <w:t>are repeated R</w:t>
      </w:r>
      <w:r>
        <w:rPr>
          <w:rFonts w:hint="eastAsia"/>
          <w:bCs/>
        </w:rPr>
        <w:t xml:space="preserve"> </w:t>
      </w:r>
      <w:r>
        <w:rPr>
          <w:bCs/>
        </w:rPr>
        <w:t>block times</w:t>
      </w:r>
      <w:r>
        <w:rPr>
          <w:rFonts w:hint="eastAsia"/>
          <w:bCs/>
        </w:rPr>
        <w:t xml:space="preserve">. </w:t>
      </w:r>
    </w:p>
    <w:p w14:paraId="75E3F6C4" w14:textId="77777777" w:rsidR="00111654" w:rsidRDefault="00111654" w:rsidP="00111654">
      <w:pPr>
        <w:spacing w:before="120" w:after="120"/>
        <w:jc w:val="center"/>
      </w:pPr>
      <w:r>
        <w:rPr>
          <w:noProof/>
        </w:rPr>
        <w:drawing>
          <wp:inline distT="0" distB="0" distL="114300" distR="114300" wp14:anchorId="14D49579" wp14:editId="3A7700B3">
            <wp:extent cx="6127750" cy="3173730"/>
            <wp:effectExtent l="0" t="0" r="6350" b="7620"/>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2"/>
                    <pic:cNvPicPr>
                      <a:picLocks noChangeAspect="1"/>
                    </pic:cNvPicPr>
                  </pic:nvPicPr>
                  <pic:blipFill>
                    <a:blip r:embed="rId55"/>
                    <a:stretch>
                      <a:fillRect/>
                    </a:stretch>
                  </pic:blipFill>
                  <pic:spPr>
                    <a:xfrm>
                      <a:off x="0" y="0"/>
                      <a:ext cx="6127750" cy="3173730"/>
                    </a:xfrm>
                    <a:prstGeom prst="rect">
                      <a:avLst/>
                    </a:prstGeom>
                    <a:noFill/>
                    <a:ln>
                      <a:noFill/>
                    </a:ln>
                  </pic:spPr>
                </pic:pic>
              </a:graphicData>
            </a:graphic>
          </wp:inline>
        </w:drawing>
      </w:r>
    </w:p>
    <w:p w14:paraId="457EAE32" w14:textId="14CB8FD2" w:rsidR="00111654" w:rsidRDefault="00111654" w:rsidP="00111654">
      <w:pPr>
        <w:spacing w:before="120" w:after="120"/>
        <w:jc w:val="center"/>
      </w:pPr>
      <w:r>
        <w:rPr>
          <w:szCs w:val="21"/>
        </w:rPr>
        <w:t xml:space="preserve">Figure </w:t>
      </w:r>
      <w:r w:rsidR="00B01568">
        <w:rPr>
          <w:rFonts w:hint="eastAsia"/>
          <w:szCs w:val="21"/>
        </w:rPr>
        <w:t>1</w:t>
      </w:r>
      <w:r w:rsidR="00B01568">
        <w:rPr>
          <w:szCs w:val="21"/>
        </w:rPr>
        <w:t xml:space="preserve">3 </w:t>
      </w:r>
      <w:r>
        <w:rPr>
          <w:rFonts w:hint="eastAsia"/>
          <w:szCs w:val="21"/>
        </w:rPr>
        <w:t>CC coding chain</w:t>
      </w:r>
    </w:p>
    <w:p w14:paraId="27ED8AB5" w14:textId="77777777" w:rsidR="00111654" w:rsidRDefault="00111654" w:rsidP="00111654">
      <w:pPr>
        <w:spacing w:before="120" w:after="120"/>
      </w:pPr>
      <w:r>
        <w:t>It can be seen that the data input is a bit by bit serial operation. So the entire encoding chain is a pipeline operation</w:t>
      </w:r>
      <w:r>
        <w:rPr>
          <w:rFonts w:hint="eastAsia"/>
        </w:rPr>
        <w:t xml:space="preserve"> mode</w:t>
      </w:r>
      <w:r>
        <w:t>. Each input bit correspond</w:t>
      </w:r>
      <w:r>
        <w:rPr>
          <w:rFonts w:hint="eastAsia"/>
        </w:rPr>
        <w:t>s</w:t>
      </w:r>
      <w:r>
        <w:t xml:space="preserve"> to several output </w:t>
      </w:r>
      <w:r>
        <w:rPr>
          <w:rFonts w:hint="eastAsia"/>
        </w:rPr>
        <w:t xml:space="preserve">repeated </w:t>
      </w:r>
      <w:r>
        <w:t xml:space="preserve">bits. Throughout the entire processing, there is no need to </w:t>
      </w:r>
      <w:r>
        <w:rPr>
          <w:rFonts w:hint="eastAsia"/>
        </w:rPr>
        <w:t xml:space="preserve">buffer intermediate </w:t>
      </w:r>
      <w:r>
        <w:t>data between different modules.</w:t>
      </w:r>
      <w:r>
        <w:rPr>
          <w:rFonts w:hint="eastAsia"/>
        </w:rPr>
        <w:t xml:space="preserve"> </w:t>
      </w:r>
    </w:p>
    <w:p w14:paraId="5EEF13B9" w14:textId="77777777" w:rsidR="00111654" w:rsidRDefault="00111654" w:rsidP="00111654">
      <w:pPr>
        <w:pStyle w:val="YJ-Observation"/>
        <w:tabs>
          <w:tab w:val="clear" w:pos="420"/>
          <w:tab w:val="clear" w:pos="4820"/>
        </w:tabs>
        <w:adjustRightInd w:val="0"/>
        <w:snapToGrid w:val="0"/>
        <w:spacing w:before="120" w:after="120"/>
        <w:ind w:left="0"/>
        <w:rPr>
          <w:lang w:val="en-US" w:eastAsia="zh-CN" w:bidi="ar"/>
        </w:rPr>
      </w:pPr>
      <w:r>
        <w:rPr>
          <w:lang w:val="en-US" w:eastAsia="zh-CN"/>
        </w:rPr>
        <w:t xml:space="preserve">The initialization bits of </w:t>
      </w:r>
      <w:r>
        <w:rPr>
          <w:rFonts w:hint="eastAsia"/>
          <w:lang w:val="en-US" w:eastAsia="zh-CN"/>
        </w:rPr>
        <w:t>TB</w:t>
      </w:r>
      <w:r>
        <w:rPr>
          <w:lang w:val="en-US" w:eastAsia="zh-CN"/>
        </w:rPr>
        <w:t>CC encoding are kept in the CRC register</w:t>
      </w:r>
      <w:r>
        <w:rPr>
          <w:rFonts w:hint="eastAsia"/>
          <w:lang w:val="en-US" w:eastAsia="zh-CN"/>
        </w:rPr>
        <w:t>s</w:t>
      </w:r>
      <w:r>
        <w:rPr>
          <w:lang w:val="en-US" w:eastAsia="zh-CN"/>
        </w:rPr>
        <w:t xml:space="preserve">, and no </w:t>
      </w:r>
      <w:r>
        <w:rPr>
          <w:rFonts w:hint="eastAsia"/>
          <w:lang w:val="en-US" w:eastAsia="zh-CN"/>
        </w:rPr>
        <w:t xml:space="preserve">extra </w:t>
      </w:r>
      <w:r>
        <w:rPr>
          <w:lang w:val="en-US" w:eastAsia="zh-CN"/>
        </w:rPr>
        <w:t>memory is needed to store these initialization bits</w:t>
      </w:r>
      <w:r>
        <w:rPr>
          <w:rFonts w:eastAsia="Helvetica"/>
          <w:color w:val="060607"/>
          <w:spacing w:val="4"/>
          <w:shd w:val="clear" w:color="auto" w:fill="FFFFFF"/>
        </w:rPr>
        <w:t>.</w:t>
      </w:r>
      <w:r>
        <w:rPr>
          <w:rFonts w:eastAsia="宋体" w:hint="eastAsia"/>
          <w:color w:val="060607"/>
          <w:spacing w:val="4"/>
          <w:shd w:val="clear" w:color="auto" w:fill="FFFFFF"/>
          <w:lang w:val="en-US" w:eastAsia="zh-CN"/>
        </w:rPr>
        <w:t xml:space="preserve"> </w:t>
      </w:r>
    </w:p>
    <w:p w14:paraId="433EBF8E" w14:textId="77777777" w:rsidR="00111654" w:rsidRPr="00111654" w:rsidRDefault="00111654">
      <w:pPr>
        <w:spacing w:before="120" w:after="120"/>
        <w:rPr>
          <w:szCs w:val="21"/>
        </w:rPr>
      </w:pPr>
    </w:p>
    <w:p w14:paraId="4FD77013" w14:textId="77777777" w:rsidR="001F7017" w:rsidRDefault="00111654">
      <w:pPr>
        <w:pStyle w:val="1"/>
        <w:numPr>
          <w:ilvl w:val="0"/>
          <w:numId w:val="9"/>
        </w:numPr>
        <w:spacing w:before="120" w:after="120"/>
        <w:rPr>
          <w:rFonts w:ascii="Times New Roman" w:eastAsia="宋体" w:hAnsi="Times New Roman"/>
          <w:b/>
          <w:bCs/>
          <w:sz w:val="28"/>
          <w:szCs w:val="28"/>
        </w:rPr>
      </w:pPr>
      <w:r>
        <w:rPr>
          <w:rFonts w:ascii="Times New Roman" w:eastAsia="宋体" w:hAnsi="Times New Roman" w:hint="eastAsia"/>
          <w:b/>
          <w:bCs/>
          <w:sz w:val="28"/>
          <w:szCs w:val="28"/>
        </w:rPr>
        <w:t>R2D and D2R CRC</w:t>
      </w:r>
    </w:p>
    <w:p w14:paraId="16F36F1B" w14:textId="77777777" w:rsidR="001F7017" w:rsidRDefault="00111654">
      <w:pPr>
        <w:spacing w:before="120" w:after="120"/>
        <w:rPr>
          <w:szCs w:val="21"/>
        </w:rPr>
      </w:pPr>
      <w:r>
        <w:rPr>
          <w:rFonts w:eastAsia="MS Mincho"/>
          <w:szCs w:val="21"/>
          <w:lang w:eastAsia="ja-JP"/>
        </w:rPr>
        <w:t xml:space="preserve">CRC can detect </w:t>
      </w:r>
      <w:r>
        <w:rPr>
          <w:rFonts w:eastAsia="等线"/>
          <w:szCs w:val="21"/>
        </w:rPr>
        <w:t>errors in transmitted data, which can ensure data integrity during transmission</w:t>
      </w:r>
      <w:r>
        <w:rPr>
          <w:rFonts w:eastAsia="MS Mincho"/>
          <w:szCs w:val="21"/>
          <w:lang w:eastAsia="ja-JP"/>
        </w:rPr>
        <w:t xml:space="preserve">. </w:t>
      </w:r>
      <w:r>
        <w:rPr>
          <w:rFonts w:hint="eastAsia"/>
          <w:szCs w:val="21"/>
        </w:rPr>
        <w:t xml:space="preserve">The </w:t>
      </w:r>
      <w:r>
        <w:rPr>
          <w:bCs/>
          <w:szCs w:val="21"/>
        </w:rPr>
        <w:t xml:space="preserve">6 bits and 16 bits CRC polynomials </w:t>
      </w:r>
      <w:r>
        <w:rPr>
          <w:szCs w:val="21"/>
        </w:rPr>
        <w:t>in TS 38.212 are shown as following.</w:t>
      </w:r>
    </w:p>
    <w:tbl>
      <w:tblPr>
        <w:tblStyle w:val="af0"/>
        <w:tblW w:w="5000" w:type="pct"/>
        <w:tblLook w:val="04A0" w:firstRow="1" w:lastRow="0" w:firstColumn="1" w:lastColumn="0" w:noHBand="0" w:noVBand="1"/>
      </w:tblPr>
      <w:tblGrid>
        <w:gridCol w:w="9650"/>
      </w:tblGrid>
      <w:tr w:rsidR="001F7017" w14:paraId="4DAB8816" w14:textId="77777777">
        <w:tc>
          <w:tcPr>
            <w:tcW w:w="5000" w:type="pct"/>
          </w:tcPr>
          <w:p w14:paraId="13FA2F5C" w14:textId="77777777" w:rsidR="001F7017" w:rsidRDefault="00111654">
            <w:pPr>
              <w:widowControl w:val="0"/>
              <w:spacing w:before="120" w:after="120"/>
              <w:rPr>
                <w:bCs/>
                <w:szCs w:val="21"/>
                <w:u w:val="single"/>
              </w:rPr>
            </w:pPr>
            <w:r>
              <w:rPr>
                <w:bCs/>
                <w:szCs w:val="21"/>
                <w:u w:val="single"/>
              </w:rPr>
              <w:t>6 bits and 16 bits CRCs in TS 38.212</w:t>
            </w:r>
          </w:p>
          <w:p w14:paraId="7FF79A02" w14:textId="77777777" w:rsidR="001F7017" w:rsidRDefault="00111654">
            <w:pPr>
              <w:pStyle w:val="B1"/>
              <w:widowControl w:val="0"/>
              <w:spacing w:before="120" w:after="120"/>
              <w:ind w:left="420" w:hanging="420"/>
              <w:rPr>
                <w:bCs/>
                <w:szCs w:val="21"/>
              </w:rPr>
            </w:pPr>
            <w:r>
              <w:rPr>
                <w:bCs/>
                <w:szCs w:val="21"/>
              </w:rPr>
              <w:t>-</w:t>
            </w:r>
            <w:r>
              <w:rPr>
                <w:bCs/>
                <w:szCs w:val="21"/>
              </w:rPr>
              <w:tab/>
            </w:r>
            <w:r>
              <w:rPr>
                <w:bCs/>
                <w:position w:val="-12"/>
                <w:szCs w:val="21"/>
              </w:rPr>
              <w:object w:dxaOrig="1981" w:dyaOrig="334" w14:anchorId="08C6AD83">
                <v:shape id="_x0000_i1044" type="#_x0000_t75" style="width:98.85pt;height:16.65pt" o:ole="">
                  <v:imagedata r:id="rId56" o:title=""/>
                </v:shape>
                <o:OLEObject Type="Embed" ProgID="Equation.3" ShapeID="_x0000_i1044" DrawAspect="Content" ObjectID="_1800466823" r:id="rId57"/>
              </w:object>
            </w:r>
            <w:r>
              <w:rPr>
                <w:bCs/>
                <w:szCs w:val="21"/>
              </w:rPr>
              <w:t xml:space="preserve"> for a CRC length </w:t>
            </w:r>
            <w:r>
              <w:rPr>
                <w:bCs/>
                <w:position w:val="-6"/>
                <w:szCs w:val="21"/>
              </w:rPr>
              <w:object w:dxaOrig="484" w:dyaOrig="265" w14:anchorId="33977FA4">
                <v:shape id="_x0000_i1045" type="#_x0000_t75" style="width:24.2pt;height:13.45pt" o:ole="">
                  <v:imagedata r:id="rId58" o:title=""/>
                </v:shape>
                <o:OLEObject Type="Embed" ProgID="Equation.3" ShapeID="_x0000_i1045" DrawAspect="Content" ObjectID="_1800466824" r:id="rId59"/>
              </w:object>
            </w:r>
            <w:r>
              <w:rPr>
                <w:bCs/>
                <w:szCs w:val="21"/>
              </w:rPr>
              <w:t>;</w:t>
            </w:r>
          </w:p>
          <w:p w14:paraId="21F52668" w14:textId="77777777" w:rsidR="001F7017" w:rsidRDefault="00111654">
            <w:pPr>
              <w:pStyle w:val="B1"/>
              <w:widowControl w:val="0"/>
              <w:spacing w:before="120" w:after="120"/>
              <w:ind w:left="420" w:hanging="420"/>
              <w:rPr>
                <w:bCs/>
                <w:szCs w:val="21"/>
              </w:rPr>
            </w:pPr>
            <w:r>
              <w:rPr>
                <w:bCs/>
                <w:szCs w:val="21"/>
              </w:rPr>
              <w:lastRenderedPageBreak/>
              <w:t>-</w:t>
            </w:r>
            <w:r>
              <w:rPr>
                <w:bCs/>
                <w:szCs w:val="21"/>
              </w:rPr>
              <w:tab/>
            </w:r>
            <w:r>
              <w:rPr>
                <w:bCs/>
                <w:position w:val="-12"/>
                <w:szCs w:val="21"/>
              </w:rPr>
              <w:object w:dxaOrig="2580" w:dyaOrig="334" w14:anchorId="362F17CA">
                <v:shape id="_x0000_i1046" type="#_x0000_t75" style="width:129pt;height:16.65pt" o:ole="">
                  <v:imagedata r:id="rId60" o:title=""/>
                </v:shape>
                <o:OLEObject Type="Embed" ProgID="Equation.3" ShapeID="_x0000_i1046" DrawAspect="Content" ObjectID="_1800466825" r:id="rId61"/>
              </w:object>
            </w:r>
            <w:r>
              <w:rPr>
                <w:bCs/>
                <w:szCs w:val="21"/>
              </w:rPr>
              <w:t xml:space="preserve"> for a CRC length </w:t>
            </w:r>
            <w:r>
              <w:rPr>
                <w:bCs/>
                <w:position w:val="-6"/>
                <w:szCs w:val="21"/>
              </w:rPr>
              <w:object w:dxaOrig="541" w:dyaOrig="265" w14:anchorId="5A910719">
                <v:shape id="_x0000_i1047" type="#_x0000_t75" style="width:26.85pt;height:13.45pt" o:ole="">
                  <v:imagedata r:id="rId62" o:title=""/>
                </v:shape>
                <o:OLEObject Type="Embed" ProgID="Equation.3" ShapeID="_x0000_i1047" DrawAspect="Content" ObjectID="_1800466826" r:id="rId63"/>
              </w:object>
            </w:r>
            <w:r>
              <w:rPr>
                <w:bCs/>
                <w:szCs w:val="21"/>
              </w:rPr>
              <w:t>.</w:t>
            </w:r>
          </w:p>
        </w:tc>
      </w:tr>
    </w:tbl>
    <w:p w14:paraId="48909C98" w14:textId="77777777" w:rsidR="001F7017" w:rsidRDefault="00111654">
      <w:pPr>
        <w:spacing w:before="120" w:after="120"/>
        <w:rPr>
          <w:rFonts w:eastAsia="MS Mincho"/>
          <w:szCs w:val="21"/>
        </w:rPr>
      </w:pPr>
      <w:r>
        <w:rPr>
          <w:szCs w:val="21"/>
        </w:rPr>
        <w:lastRenderedPageBreak/>
        <w:t>T</w:t>
      </w:r>
      <w:r>
        <w:rPr>
          <w:rFonts w:eastAsia="MS Mincho"/>
          <w:szCs w:val="21"/>
          <w:lang w:eastAsia="ja-JP"/>
        </w:rPr>
        <w:t xml:space="preserve">hese two CRC polynomials can only be implemented by two </w:t>
      </w:r>
      <w:r>
        <w:rPr>
          <w:rFonts w:eastAsia="MS Mincho" w:hint="eastAsia"/>
          <w:szCs w:val="21"/>
          <w:lang w:eastAsia="ja-JP"/>
        </w:rPr>
        <w:t>independent</w:t>
      </w:r>
      <w:r>
        <w:rPr>
          <w:rFonts w:hint="eastAsia"/>
          <w:szCs w:val="21"/>
        </w:rPr>
        <w:t xml:space="preserve"> </w:t>
      </w:r>
      <w:r>
        <w:rPr>
          <w:rFonts w:eastAsia="MS Mincho"/>
          <w:szCs w:val="21"/>
          <w:lang w:eastAsia="ja-JP"/>
        </w:rPr>
        <w:t>circuits. To be more specific, one set of circuits (6 registers and 2 XOR gates)</w:t>
      </w:r>
      <w:r>
        <w:rPr>
          <w:szCs w:val="21"/>
        </w:rPr>
        <w:t xml:space="preserve"> is used for </w:t>
      </w:r>
      <w:r>
        <w:rPr>
          <w:rFonts w:hint="eastAsia"/>
          <w:szCs w:val="21"/>
        </w:rPr>
        <w:t>CRC-6</w:t>
      </w:r>
      <w:r>
        <w:rPr>
          <w:rFonts w:eastAsia="MS Mincho"/>
          <w:szCs w:val="21"/>
          <w:lang w:eastAsia="ja-JP"/>
        </w:rPr>
        <w:t>, and a</w:t>
      </w:r>
      <w:r>
        <w:rPr>
          <w:rFonts w:hint="eastAsia"/>
          <w:szCs w:val="21"/>
        </w:rPr>
        <w:t>nother</w:t>
      </w:r>
      <w:r>
        <w:rPr>
          <w:rFonts w:eastAsia="MS Mincho"/>
          <w:szCs w:val="21"/>
          <w:lang w:eastAsia="ja-JP"/>
        </w:rPr>
        <w:t xml:space="preserve"> separate set of circuits (16 registers and 3 XOR gates)</w:t>
      </w:r>
      <w:r>
        <w:rPr>
          <w:szCs w:val="21"/>
        </w:rPr>
        <w:t xml:space="preserve"> is used for </w:t>
      </w:r>
      <w:r>
        <w:rPr>
          <w:rFonts w:hint="eastAsia"/>
          <w:szCs w:val="21"/>
        </w:rPr>
        <w:t>CRC-16</w:t>
      </w:r>
      <w:r>
        <w:rPr>
          <w:rFonts w:eastAsia="MS Mincho"/>
          <w:szCs w:val="21"/>
          <w:lang w:eastAsia="ja-JP"/>
        </w:rPr>
        <w:t>. That is, a total of 22 registers and 5 XOR gates are required</w:t>
      </w:r>
      <w:r>
        <w:rPr>
          <w:szCs w:val="21"/>
        </w:rPr>
        <w:t xml:space="preserve"> for </w:t>
      </w:r>
      <w:r>
        <w:rPr>
          <w:rFonts w:hint="eastAsia"/>
          <w:szCs w:val="21"/>
        </w:rPr>
        <w:t>CRC-6</w:t>
      </w:r>
      <w:r>
        <w:rPr>
          <w:szCs w:val="21"/>
        </w:rPr>
        <w:t xml:space="preserve"> and </w:t>
      </w:r>
      <w:r>
        <w:rPr>
          <w:rFonts w:hint="eastAsia"/>
          <w:szCs w:val="21"/>
        </w:rPr>
        <w:t>CRC-16</w:t>
      </w:r>
      <w:r>
        <w:rPr>
          <w:szCs w:val="21"/>
        </w:rPr>
        <w:t xml:space="preserve"> in TS 38.212</w:t>
      </w:r>
      <w:r>
        <w:rPr>
          <w:rFonts w:eastAsia="MS Mincho"/>
          <w:szCs w:val="21"/>
          <w:lang w:eastAsia="ja-JP"/>
        </w:rPr>
        <w:t>.</w:t>
      </w:r>
    </w:p>
    <w:p w14:paraId="6ED43C92" w14:textId="77777777" w:rsidR="001F7017" w:rsidRDefault="00111654">
      <w:pPr>
        <w:widowControl w:val="0"/>
        <w:spacing w:before="120" w:after="120"/>
        <w:rPr>
          <w:szCs w:val="21"/>
        </w:rPr>
      </w:pPr>
      <w:r>
        <w:rPr>
          <w:szCs w:val="21"/>
        </w:rPr>
        <w:t>However, if two CRC</w:t>
      </w:r>
      <w:r>
        <w:rPr>
          <w:rFonts w:eastAsia="MS Mincho"/>
          <w:szCs w:val="21"/>
          <w:lang w:eastAsia="ja-JP"/>
        </w:rPr>
        <w:t xml:space="preserve"> polynomials</w:t>
      </w:r>
      <w:r>
        <w:rPr>
          <w:szCs w:val="21"/>
        </w:rPr>
        <w:t xml:space="preserve"> are nested, it allows for the implementation of a single circuit. The following outlines the proposed polynomials for both </w:t>
      </w:r>
      <w:r>
        <w:rPr>
          <w:rFonts w:hint="eastAsia"/>
          <w:szCs w:val="21"/>
        </w:rPr>
        <w:t>CRC-6</w:t>
      </w:r>
      <w:r>
        <w:rPr>
          <w:szCs w:val="21"/>
        </w:rPr>
        <w:t xml:space="preserve"> and </w:t>
      </w:r>
      <w:r>
        <w:rPr>
          <w:rFonts w:hint="eastAsia"/>
          <w:szCs w:val="21"/>
        </w:rPr>
        <w:t>CRC-16</w:t>
      </w:r>
      <w:r>
        <w:rPr>
          <w:szCs w:val="21"/>
        </w:rPr>
        <w:t xml:space="preserve">. Specifically, the </w:t>
      </w:r>
      <w:r>
        <w:rPr>
          <w:rFonts w:hint="eastAsia"/>
          <w:szCs w:val="21"/>
        </w:rPr>
        <w:t>CRC-6</w:t>
      </w:r>
      <w:r>
        <w:rPr>
          <w:szCs w:val="21"/>
        </w:rPr>
        <w:t xml:space="preserve"> polynomial remains consistent with that of </w:t>
      </w:r>
      <w:r>
        <w:rPr>
          <w:rFonts w:hint="eastAsia"/>
          <w:szCs w:val="21"/>
        </w:rPr>
        <w:t>CRC-6</w:t>
      </w:r>
      <w:r>
        <w:rPr>
          <w:szCs w:val="21"/>
        </w:rPr>
        <w:t xml:space="preserve"> in 38.212, and the new </w:t>
      </w:r>
      <w:r>
        <w:rPr>
          <w:rFonts w:hint="eastAsia"/>
          <w:szCs w:val="21"/>
        </w:rPr>
        <w:t>CRC-16</w:t>
      </w:r>
      <w:r>
        <w:rPr>
          <w:szCs w:val="21"/>
        </w:rPr>
        <w:t xml:space="preserve"> incorporates </w:t>
      </w:r>
      <w:r>
        <w:rPr>
          <w:rFonts w:hint="eastAsia"/>
          <w:szCs w:val="21"/>
        </w:rPr>
        <w:t>CRC-6</w:t>
      </w:r>
      <w:r>
        <w:rPr>
          <w:szCs w:val="21"/>
        </w:rPr>
        <w:t xml:space="preserve"> within its structure, indicating that </w:t>
      </w:r>
      <w:r>
        <w:rPr>
          <w:rFonts w:hint="eastAsia"/>
          <w:szCs w:val="21"/>
        </w:rPr>
        <w:t>CRC-6</w:t>
      </w:r>
      <w:r>
        <w:rPr>
          <w:szCs w:val="21"/>
        </w:rPr>
        <w:t xml:space="preserve"> is nested within the </w:t>
      </w:r>
      <w:r>
        <w:rPr>
          <w:rFonts w:hint="eastAsia"/>
          <w:szCs w:val="21"/>
        </w:rPr>
        <w:t>CRC-16</w:t>
      </w:r>
      <w:r>
        <w:rPr>
          <w:szCs w:val="21"/>
        </w:rPr>
        <w:t xml:space="preserve"> polynomial. </w:t>
      </w:r>
    </w:p>
    <w:tbl>
      <w:tblPr>
        <w:tblStyle w:val="af0"/>
        <w:tblW w:w="5000" w:type="pct"/>
        <w:tblLook w:val="04A0" w:firstRow="1" w:lastRow="0" w:firstColumn="1" w:lastColumn="0" w:noHBand="0" w:noVBand="1"/>
      </w:tblPr>
      <w:tblGrid>
        <w:gridCol w:w="9650"/>
      </w:tblGrid>
      <w:tr w:rsidR="001F7017" w14:paraId="78CB020A" w14:textId="77777777">
        <w:tc>
          <w:tcPr>
            <w:tcW w:w="5000" w:type="pct"/>
          </w:tcPr>
          <w:p w14:paraId="5F24A692" w14:textId="77777777" w:rsidR="001F7017" w:rsidRDefault="00111654">
            <w:pPr>
              <w:widowControl w:val="0"/>
              <w:spacing w:before="120" w:after="120"/>
              <w:rPr>
                <w:bCs/>
                <w:szCs w:val="21"/>
                <w:u w:val="single"/>
              </w:rPr>
            </w:pPr>
            <w:r w:rsidRPr="00111654">
              <w:rPr>
                <w:szCs w:val="21"/>
                <w:u w:val="single"/>
              </w:rPr>
              <w:t xml:space="preserve">Nested </w:t>
            </w:r>
            <w:r>
              <w:rPr>
                <w:bCs/>
                <w:szCs w:val="21"/>
                <w:u w:val="single"/>
              </w:rPr>
              <w:t>6 bits and 16 bits CRC</w:t>
            </w:r>
            <w:r>
              <w:rPr>
                <w:rFonts w:hint="eastAsia"/>
                <w:bCs/>
                <w:szCs w:val="21"/>
                <w:u w:val="single"/>
              </w:rPr>
              <w:t xml:space="preserve"> </w:t>
            </w:r>
            <w:r w:rsidRPr="00111654">
              <w:rPr>
                <w:rFonts w:eastAsia="MS Mincho"/>
                <w:szCs w:val="21"/>
                <w:u w:val="single"/>
                <w:lang w:eastAsia="ja-JP"/>
              </w:rPr>
              <w:t>polynomials</w:t>
            </w:r>
            <w:r>
              <w:rPr>
                <w:bCs/>
                <w:szCs w:val="21"/>
                <w:u w:val="single"/>
              </w:rPr>
              <w:t xml:space="preserve"> for A-IoT</w:t>
            </w:r>
          </w:p>
          <w:p w14:paraId="1C1720DC" w14:textId="77777777" w:rsidR="001F7017" w:rsidRDefault="00111654">
            <w:pPr>
              <w:pStyle w:val="B1"/>
              <w:widowControl w:val="0"/>
              <w:spacing w:before="120" w:after="120"/>
              <w:ind w:left="420" w:hanging="420"/>
              <w:rPr>
                <w:bCs/>
                <w:szCs w:val="21"/>
              </w:rPr>
            </w:pPr>
            <w:r>
              <w:rPr>
                <w:bCs/>
                <w:szCs w:val="21"/>
              </w:rPr>
              <w:t>-</w:t>
            </w:r>
            <w:r>
              <w:rPr>
                <w:bCs/>
                <w:szCs w:val="21"/>
              </w:rPr>
              <w:tab/>
            </w:r>
            <w:r>
              <w:rPr>
                <w:bCs/>
                <w:position w:val="-12"/>
                <w:szCs w:val="21"/>
              </w:rPr>
              <w:object w:dxaOrig="1981" w:dyaOrig="334" w14:anchorId="72F60B5D">
                <v:shape id="_x0000_i1048" type="#_x0000_t75" style="width:98.85pt;height:16.65pt" o:ole="">
                  <v:imagedata r:id="rId56" o:title=""/>
                </v:shape>
                <o:OLEObject Type="Embed" ProgID="Equation.3" ShapeID="_x0000_i1048" DrawAspect="Content" ObjectID="_1800466827" r:id="rId64"/>
              </w:object>
            </w:r>
            <w:r>
              <w:rPr>
                <w:bCs/>
                <w:szCs w:val="21"/>
              </w:rPr>
              <w:t xml:space="preserve"> for a CRC length </w:t>
            </w:r>
            <w:r>
              <w:rPr>
                <w:bCs/>
                <w:position w:val="-6"/>
                <w:szCs w:val="21"/>
              </w:rPr>
              <w:object w:dxaOrig="484" w:dyaOrig="265" w14:anchorId="41F23BEA">
                <v:shape id="_x0000_i1049" type="#_x0000_t75" style="width:24.2pt;height:13.45pt" o:ole="">
                  <v:imagedata r:id="rId58" o:title=""/>
                </v:shape>
                <o:OLEObject Type="Embed" ProgID="Equation.3" ShapeID="_x0000_i1049" DrawAspect="Content" ObjectID="_1800466828" r:id="rId65"/>
              </w:object>
            </w:r>
            <w:r>
              <w:rPr>
                <w:bCs/>
                <w:szCs w:val="21"/>
              </w:rPr>
              <w:t>;</w:t>
            </w:r>
          </w:p>
          <w:p w14:paraId="3B5B3CA2" w14:textId="77777777" w:rsidR="001F7017" w:rsidRDefault="00111654">
            <w:pPr>
              <w:pStyle w:val="B1"/>
              <w:widowControl w:val="0"/>
              <w:spacing w:before="120" w:after="120"/>
              <w:ind w:left="420" w:hanging="420"/>
              <w:rPr>
                <w:bCs/>
                <w:szCs w:val="21"/>
              </w:rPr>
            </w:pPr>
            <w:r>
              <w:rPr>
                <w:bCs/>
                <w:szCs w:val="21"/>
              </w:rPr>
              <w:t>-</w:t>
            </w:r>
            <w:r>
              <w:rPr>
                <w:bCs/>
                <w:szCs w:val="21"/>
              </w:rPr>
              <w:tab/>
            </w:r>
            <w:r>
              <w:rPr>
                <w:bCs/>
                <w:position w:val="-12"/>
                <w:szCs w:val="21"/>
              </w:rPr>
              <w:object w:dxaOrig="2995" w:dyaOrig="334" w14:anchorId="24747034">
                <v:shape id="_x0000_i1050" type="#_x0000_t75" style="width:149.9pt;height:16.65pt" o:ole="">
                  <v:imagedata r:id="rId66" o:title=""/>
                </v:shape>
                <o:OLEObject Type="Embed" ProgID="Equation.3" ShapeID="_x0000_i1050" DrawAspect="Content" ObjectID="_1800466829" r:id="rId67"/>
              </w:object>
            </w:r>
            <w:r>
              <w:rPr>
                <w:bCs/>
                <w:szCs w:val="21"/>
              </w:rPr>
              <w:t xml:space="preserve"> for a CRC length </w:t>
            </w:r>
            <w:r>
              <w:rPr>
                <w:bCs/>
                <w:position w:val="-6"/>
                <w:szCs w:val="21"/>
              </w:rPr>
              <w:object w:dxaOrig="541" w:dyaOrig="265" w14:anchorId="685F5E49">
                <v:shape id="_x0000_i1051" type="#_x0000_t75" style="width:26.85pt;height:13.45pt" o:ole="">
                  <v:imagedata r:id="rId62" o:title=""/>
                </v:shape>
                <o:OLEObject Type="Embed" ProgID="Equation.3" ShapeID="_x0000_i1051" DrawAspect="Content" ObjectID="_1800466830" r:id="rId68"/>
              </w:object>
            </w:r>
            <w:r>
              <w:rPr>
                <w:bCs/>
                <w:szCs w:val="21"/>
              </w:rPr>
              <w:t>.</w:t>
            </w:r>
          </w:p>
        </w:tc>
      </w:tr>
    </w:tbl>
    <w:p w14:paraId="1F1A2575" w14:textId="4B0011A1" w:rsidR="001F7017" w:rsidRDefault="00111654">
      <w:pPr>
        <w:spacing w:before="120" w:after="120"/>
        <w:rPr>
          <w:szCs w:val="21"/>
        </w:rPr>
      </w:pPr>
      <w:r w:rsidRPr="00B01568">
        <w:rPr>
          <w:szCs w:val="21"/>
        </w:rPr>
        <w:t xml:space="preserve">Figure </w:t>
      </w:r>
      <w:r w:rsidR="00B01568" w:rsidRPr="00B01568">
        <w:rPr>
          <w:rFonts w:hint="eastAsia"/>
          <w:szCs w:val="21"/>
        </w:rPr>
        <w:t>1</w:t>
      </w:r>
      <w:r w:rsidR="00B01568" w:rsidRPr="00B01568">
        <w:rPr>
          <w:szCs w:val="21"/>
        </w:rPr>
        <w:t>4</w:t>
      </w:r>
      <w:r w:rsidRPr="00B01568">
        <w:rPr>
          <w:szCs w:val="21"/>
        </w:rPr>
        <w:t xml:space="preserve"> shows an example of implementing of </w:t>
      </w:r>
      <w:r w:rsidRPr="00B01568">
        <w:rPr>
          <w:rFonts w:hint="eastAsia"/>
          <w:szCs w:val="21"/>
        </w:rPr>
        <w:t>nested CRC-6</w:t>
      </w:r>
      <w:r w:rsidRPr="00B01568">
        <w:rPr>
          <w:szCs w:val="21"/>
        </w:rPr>
        <w:t xml:space="preserve"> and </w:t>
      </w:r>
      <w:r w:rsidRPr="00B01568">
        <w:rPr>
          <w:rFonts w:hint="eastAsia"/>
          <w:szCs w:val="21"/>
        </w:rPr>
        <w:t>CRC-16</w:t>
      </w:r>
      <w:r w:rsidRPr="00B01568">
        <w:rPr>
          <w:szCs w:val="21"/>
        </w:rPr>
        <w:t xml:space="preserve"> </w:t>
      </w:r>
      <w:r w:rsidRPr="00B01568">
        <w:rPr>
          <w:rFonts w:eastAsia="MS Mincho"/>
          <w:szCs w:val="21"/>
          <w:lang w:eastAsia="ja-JP"/>
        </w:rPr>
        <w:t>polynomials</w:t>
      </w:r>
      <w:r w:rsidRPr="00B01568">
        <w:rPr>
          <w:szCs w:val="21"/>
        </w:rPr>
        <w:t xml:space="preserve"> using </w:t>
      </w:r>
      <w:r w:rsidRPr="00B01568">
        <w:rPr>
          <w:rFonts w:hint="eastAsia"/>
          <w:szCs w:val="21"/>
        </w:rPr>
        <w:t xml:space="preserve">a </w:t>
      </w:r>
      <w:r w:rsidRPr="00B01568">
        <w:rPr>
          <w:szCs w:val="21"/>
        </w:rPr>
        <w:t>unified circuit. In</w:t>
      </w:r>
      <w:r>
        <w:rPr>
          <w:szCs w:val="21"/>
        </w:rPr>
        <w:t xml:space="preserve"> this case, </w:t>
      </w:r>
      <w:r>
        <w:rPr>
          <w:rFonts w:hint="eastAsia"/>
          <w:szCs w:val="21"/>
        </w:rPr>
        <w:t>CRC-16</w:t>
      </w:r>
      <w:r>
        <w:rPr>
          <w:szCs w:val="21"/>
        </w:rPr>
        <w:t xml:space="preserve"> is calculated using the entire circuit, while </w:t>
      </w:r>
      <w:r>
        <w:rPr>
          <w:rFonts w:hint="eastAsia"/>
          <w:szCs w:val="21"/>
        </w:rPr>
        <w:t>CRC-6</w:t>
      </w:r>
      <w:r>
        <w:rPr>
          <w:szCs w:val="21"/>
        </w:rPr>
        <w:t xml:space="preserve"> is implemented using the part of the circuit outlined in blue. Therefore, it requires only 16 registers and 4 XOR gates</w:t>
      </w:r>
      <w:r>
        <w:rPr>
          <w:rFonts w:hint="eastAsia"/>
          <w:szCs w:val="21"/>
        </w:rPr>
        <w:t xml:space="preserve"> for CRC-6 and CRC-16</w:t>
      </w:r>
      <w:r>
        <w:rPr>
          <w:szCs w:val="21"/>
        </w:rPr>
        <w:t xml:space="preserve">. The </w:t>
      </w:r>
      <w:r>
        <w:rPr>
          <w:rFonts w:hint="eastAsia"/>
          <w:szCs w:val="21"/>
        </w:rPr>
        <w:t>A-Io</w:t>
      </w:r>
      <w:r>
        <w:rPr>
          <w:szCs w:val="21"/>
        </w:rPr>
        <w:t>T implementation complexity and power consumption can be reduced with less registers and XOR gates.</w:t>
      </w:r>
    </w:p>
    <w:p w14:paraId="491BBBAA" w14:textId="77777777" w:rsidR="001F7017" w:rsidRDefault="00111654">
      <w:pPr>
        <w:spacing w:before="120" w:after="120"/>
        <w:jc w:val="center"/>
        <w:rPr>
          <w:szCs w:val="21"/>
        </w:rPr>
      </w:pPr>
      <w:r>
        <w:rPr>
          <w:noProof/>
        </w:rPr>
        <w:drawing>
          <wp:inline distT="0" distB="0" distL="114300" distR="114300">
            <wp:extent cx="6134100" cy="1223645"/>
            <wp:effectExtent l="0" t="0" r="0" b="0"/>
            <wp:docPr id="4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8"/>
                    <pic:cNvPicPr>
                      <a:picLocks noChangeAspect="1"/>
                    </pic:cNvPicPr>
                  </pic:nvPicPr>
                  <pic:blipFill>
                    <a:blip r:embed="rId69"/>
                    <a:stretch>
                      <a:fillRect/>
                    </a:stretch>
                  </pic:blipFill>
                  <pic:spPr>
                    <a:xfrm>
                      <a:off x="0" y="0"/>
                      <a:ext cx="6134100" cy="1223645"/>
                    </a:xfrm>
                    <a:prstGeom prst="rect">
                      <a:avLst/>
                    </a:prstGeom>
                    <a:noFill/>
                    <a:ln>
                      <a:noFill/>
                    </a:ln>
                  </pic:spPr>
                </pic:pic>
              </a:graphicData>
            </a:graphic>
          </wp:inline>
        </w:drawing>
      </w:r>
    </w:p>
    <w:p w14:paraId="47FB5182" w14:textId="6174424C" w:rsidR="001F7017" w:rsidRPr="00B01568" w:rsidRDefault="00111654">
      <w:pPr>
        <w:spacing w:before="120" w:after="120"/>
        <w:jc w:val="center"/>
        <w:rPr>
          <w:szCs w:val="21"/>
        </w:rPr>
      </w:pPr>
      <w:r w:rsidRPr="00B01568">
        <w:rPr>
          <w:szCs w:val="21"/>
        </w:rPr>
        <w:t xml:space="preserve">Figure </w:t>
      </w:r>
      <w:r w:rsidR="00B01568" w:rsidRPr="00B01568">
        <w:rPr>
          <w:rFonts w:hint="eastAsia"/>
          <w:szCs w:val="21"/>
        </w:rPr>
        <w:t>1</w:t>
      </w:r>
      <w:r w:rsidR="00B01568" w:rsidRPr="00B01568">
        <w:rPr>
          <w:szCs w:val="21"/>
        </w:rPr>
        <w:t>4</w:t>
      </w:r>
      <w:r w:rsidRPr="00B01568">
        <w:rPr>
          <w:szCs w:val="21"/>
        </w:rPr>
        <w:t xml:space="preserve"> An example of unified circuit for </w:t>
      </w:r>
      <w:r w:rsidRPr="00B01568">
        <w:rPr>
          <w:rFonts w:hint="eastAsia"/>
          <w:szCs w:val="21"/>
        </w:rPr>
        <w:t>nested CRC-6</w:t>
      </w:r>
      <w:r w:rsidRPr="00B01568">
        <w:rPr>
          <w:szCs w:val="21"/>
        </w:rPr>
        <w:t xml:space="preserve"> and </w:t>
      </w:r>
      <w:r w:rsidRPr="00B01568">
        <w:rPr>
          <w:rFonts w:hint="eastAsia"/>
          <w:szCs w:val="21"/>
        </w:rPr>
        <w:t>CRC-16</w:t>
      </w:r>
    </w:p>
    <w:p w14:paraId="0F72BF85" w14:textId="77777777" w:rsidR="001F7017" w:rsidRPr="00B01568" w:rsidRDefault="00111654">
      <w:pPr>
        <w:spacing w:before="120" w:after="120"/>
        <w:rPr>
          <w:szCs w:val="21"/>
        </w:rPr>
      </w:pPr>
      <w:r w:rsidRPr="00B01568">
        <w:rPr>
          <w:szCs w:val="21"/>
        </w:rPr>
        <w:t xml:space="preserve">When contrasting our approach with the use of </w:t>
      </w:r>
      <w:r w:rsidRPr="00B01568">
        <w:rPr>
          <w:rFonts w:hint="eastAsia"/>
          <w:szCs w:val="21"/>
        </w:rPr>
        <w:t>CRC-6</w:t>
      </w:r>
      <w:r w:rsidRPr="00B01568">
        <w:rPr>
          <w:szCs w:val="21"/>
        </w:rPr>
        <w:t xml:space="preserve"> and </w:t>
      </w:r>
      <w:r w:rsidRPr="00B01568">
        <w:rPr>
          <w:rFonts w:hint="eastAsia"/>
          <w:szCs w:val="21"/>
        </w:rPr>
        <w:t>CRC-16</w:t>
      </w:r>
      <w:r w:rsidRPr="00B01568">
        <w:rPr>
          <w:szCs w:val="21"/>
        </w:rPr>
        <w:t xml:space="preserve"> polynomials from NR, the complexity analysis is shown in the Table </w:t>
      </w:r>
      <w:r w:rsidRPr="00B01568">
        <w:rPr>
          <w:rFonts w:hint="eastAsia"/>
          <w:szCs w:val="21"/>
        </w:rPr>
        <w:t>6</w:t>
      </w:r>
      <w:r w:rsidRPr="00B01568">
        <w:rPr>
          <w:szCs w:val="21"/>
        </w:rPr>
        <w:t xml:space="preserve">. It </w:t>
      </w:r>
      <w:r w:rsidRPr="00B01568">
        <w:rPr>
          <w:rFonts w:hint="eastAsia"/>
          <w:szCs w:val="21"/>
        </w:rPr>
        <w:t>is observed</w:t>
      </w:r>
      <w:r w:rsidRPr="00B01568">
        <w:rPr>
          <w:szCs w:val="21"/>
        </w:rPr>
        <w:t xml:space="preserve"> that the complexity of the proposed design is roughly 75% that of the </w:t>
      </w:r>
      <w:r w:rsidRPr="00B01568">
        <w:rPr>
          <w:rFonts w:hint="eastAsia"/>
          <w:szCs w:val="21"/>
        </w:rPr>
        <w:t>CRC-6</w:t>
      </w:r>
      <w:r w:rsidRPr="00B01568">
        <w:rPr>
          <w:szCs w:val="21"/>
        </w:rPr>
        <w:t xml:space="preserve"> and </w:t>
      </w:r>
      <w:r w:rsidRPr="00B01568">
        <w:rPr>
          <w:rFonts w:hint="eastAsia"/>
          <w:szCs w:val="21"/>
        </w:rPr>
        <w:t>CRC-16</w:t>
      </w:r>
      <w:r w:rsidRPr="00B01568">
        <w:rPr>
          <w:szCs w:val="21"/>
        </w:rPr>
        <w:t xml:space="preserve"> in NR. For A-IoT devices with extremely stringent requirements for complexity and cost, it is worthy to consider the proposed CRC polynomials to reduce complexity, cost and power consumption. </w:t>
      </w:r>
    </w:p>
    <w:p w14:paraId="402A1C3F" w14:textId="77777777" w:rsidR="001F7017" w:rsidRPr="00B01568" w:rsidRDefault="00111654">
      <w:pPr>
        <w:spacing w:before="120" w:after="120"/>
        <w:jc w:val="center"/>
        <w:rPr>
          <w:b/>
          <w:bCs/>
          <w:szCs w:val="21"/>
        </w:rPr>
      </w:pPr>
      <w:r w:rsidRPr="00B01568">
        <w:rPr>
          <w:b/>
          <w:bCs/>
          <w:szCs w:val="21"/>
        </w:rPr>
        <w:t xml:space="preserve">Table </w:t>
      </w:r>
      <w:r w:rsidRPr="00B01568">
        <w:rPr>
          <w:rFonts w:hint="eastAsia"/>
          <w:b/>
          <w:bCs/>
          <w:szCs w:val="21"/>
        </w:rPr>
        <w:t>6</w:t>
      </w:r>
      <w:r w:rsidRPr="00B01568">
        <w:rPr>
          <w:b/>
          <w:bCs/>
          <w:szCs w:val="21"/>
        </w:rPr>
        <w:t xml:space="preserve"> Complexity comparisons between proposed CRC design and the CRCs in NR</w:t>
      </w:r>
    </w:p>
    <w:tbl>
      <w:tblPr>
        <w:tblStyle w:val="af0"/>
        <w:tblW w:w="0" w:type="auto"/>
        <w:jc w:val="center"/>
        <w:tblLook w:val="04A0" w:firstRow="1" w:lastRow="0" w:firstColumn="1" w:lastColumn="0" w:noHBand="0" w:noVBand="1"/>
      </w:tblPr>
      <w:tblGrid>
        <w:gridCol w:w="1394"/>
        <w:gridCol w:w="2596"/>
        <w:gridCol w:w="2596"/>
        <w:gridCol w:w="2598"/>
      </w:tblGrid>
      <w:tr w:rsidR="001F7017" w:rsidRPr="00B01568" w14:paraId="71C946A7" w14:textId="77777777">
        <w:trPr>
          <w:jc w:val="center"/>
        </w:trPr>
        <w:tc>
          <w:tcPr>
            <w:tcW w:w="1394" w:type="dxa"/>
            <w:vAlign w:val="center"/>
          </w:tcPr>
          <w:p w14:paraId="2A8A68F1" w14:textId="77777777" w:rsidR="001F7017" w:rsidRPr="00B01568" w:rsidRDefault="00111654">
            <w:pPr>
              <w:widowControl w:val="0"/>
              <w:spacing w:before="120" w:after="120"/>
              <w:jc w:val="center"/>
              <w:rPr>
                <w:szCs w:val="21"/>
              </w:rPr>
            </w:pPr>
            <w:r w:rsidRPr="00B01568">
              <w:rPr>
                <w:szCs w:val="21"/>
              </w:rPr>
              <w:t>-</w:t>
            </w:r>
          </w:p>
        </w:tc>
        <w:tc>
          <w:tcPr>
            <w:tcW w:w="2596" w:type="dxa"/>
            <w:vAlign w:val="center"/>
          </w:tcPr>
          <w:p w14:paraId="1AE8A70A" w14:textId="77777777" w:rsidR="001F7017" w:rsidRPr="00B01568" w:rsidRDefault="00111654">
            <w:pPr>
              <w:widowControl w:val="0"/>
              <w:spacing w:before="120" w:after="120"/>
              <w:jc w:val="center"/>
              <w:rPr>
                <w:szCs w:val="21"/>
              </w:rPr>
            </w:pPr>
            <w:r w:rsidRPr="00B01568">
              <w:rPr>
                <w:szCs w:val="21"/>
              </w:rPr>
              <w:t xml:space="preserve">Proposed CRC-6 and </w:t>
            </w:r>
            <w:r w:rsidRPr="00B01568">
              <w:rPr>
                <w:rFonts w:hint="eastAsia"/>
                <w:szCs w:val="21"/>
              </w:rPr>
              <w:t>CRC-16</w:t>
            </w:r>
          </w:p>
        </w:tc>
        <w:tc>
          <w:tcPr>
            <w:tcW w:w="2596" w:type="dxa"/>
            <w:vAlign w:val="center"/>
          </w:tcPr>
          <w:p w14:paraId="6A5CFB07" w14:textId="77777777" w:rsidR="001F7017" w:rsidRPr="00B01568" w:rsidRDefault="00111654">
            <w:pPr>
              <w:widowControl w:val="0"/>
              <w:spacing w:before="120" w:after="120"/>
              <w:jc w:val="center"/>
              <w:rPr>
                <w:szCs w:val="21"/>
              </w:rPr>
            </w:pPr>
            <w:r w:rsidRPr="00B01568">
              <w:rPr>
                <w:szCs w:val="21"/>
              </w:rPr>
              <w:t xml:space="preserve">CRC-6 and </w:t>
            </w:r>
            <w:r w:rsidRPr="00B01568">
              <w:rPr>
                <w:rFonts w:hint="eastAsia"/>
                <w:szCs w:val="21"/>
              </w:rPr>
              <w:t>CRC-16</w:t>
            </w:r>
            <w:r w:rsidRPr="00B01568">
              <w:rPr>
                <w:szCs w:val="21"/>
              </w:rPr>
              <w:t xml:space="preserve"> in TS 38.212</w:t>
            </w:r>
          </w:p>
        </w:tc>
        <w:tc>
          <w:tcPr>
            <w:tcW w:w="2598" w:type="dxa"/>
            <w:vAlign w:val="center"/>
          </w:tcPr>
          <w:p w14:paraId="0C1737ED" w14:textId="77777777" w:rsidR="001F7017" w:rsidRPr="00B01568" w:rsidRDefault="00111654">
            <w:pPr>
              <w:widowControl w:val="0"/>
              <w:spacing w:before="120" w:after="120"/>
              <w:jc w:val="center"/>
              <w:rPr>
                <w:szCs w:val="21"/>
              </w:rPr>
            </w:pPr>
            <w:r w:rsidRPr="00B01568">
              <w:rPr>
                <w:szCs w:val="21"/>
              </w:rPr>
              <w:t>Ratio</w:t>
            </w:r>
          </w:p>
        </w:tc>
      </w:tr>
      <w:tr w:rsidR="001F7017" w:rsidRPr="00B01568" w14:paraId="7A54666C" w14:textId="77777777">
        <w:trPr>
          <w:jc w:val="center"/>
        </w:trPr>
        <w:tc>
          <w:tcPr>
            <w:tcW w:w="1394" w:type="dxa"/>
            <w:vAlign w:val="center"/>
          </w:tcPr>
          <w:p w14:paraId="51A8606A" w14:textId="77777777" w:rsidR="001F7017" w:rsidRPr="00B01568" w:rsidRDefault="00111654">
            <w:pPr>
              <w:widowControl w:val="0"/>
              <w:spacing w:before="120" w:after="120"/>
              <w:jc w:val="center"/>
              <w:rPr>
                <w:szCs w:val="21"/>
              </w:rPr>
            </w:pPr>
            <w:r w:rsidRPr="00B01568">
              <w:rPr>
                <w:szCs w:val="21"/>
              </w:rPr>
              <w:t>Registers</w:t>
            </w:r>
          </w:p>
        </w:tc>
        <w:tc>
          <w:tcPr>
            <w:tcW w:w="2596" w:type="dxa"/>
            <w:vAlign w:val="center"/>
          </w:tcPr>
          <w:p w14:paraId="4387A424" w14:textId="77777777" w:rsidR="001F7017" w:rsidRPr="00B01568" w:rsidRDefault="00111654">
            <w:pPr>
              <w:widowControl w:val="0"/>
              <w:spacing w:before="120" w:after="120"/>
              <w:jc w:val="center"/>
              <w:rPr>
                <w:szCs w:val="21"/>
              </w:rPr>
            </w:pPr>
            <w:r w:rsidRPr="00B01568">
              <w:rPr>
                <w:szCs w:val="21"/>
              </w:rPr>
              <w:t>16</w:t>
            </w:r>
          </w:p>
        </w:tc>
        <w:tc>
          <w:tcPr>
            <w:tcW w:w="2596" w:type="dxa"/>
            <w:vAlign w:val="center"/>
          </w:tcPr>
          <w:p w14:paraId="45B0C68E" w14:textId="77777777" w:rsidR="001F7017" w:rsidRPr="00B01568" w:rsidRDefault="00111654">
            <w:pPr>
              <w:widowControl w:val="0"/>
              <w:spacing w:before="120" w:after="120"/>
              <w:jc w:val="center"/>
              <w:rPr>
                <w:szCs w:val="21"/>
              </w:rPr>
            </w:pPr>
            <w:r w:rsidRPr="00B01568">
              <w:rPr>
                <w:szCs w:val="21"/>
              </w:rPr>
              <w:t>22</w:t>
            </w:r>
          </w:p>
        </w:tc>
        <w:tc>
          <w:tcPr>
            <w:tcW w:w="2598" w:type="dxa"/>
            <w:vAlign w:val="center"/>
          </w:tcPr>
          <w:p w14:paraId="29BE0862" w14:textId="77777777" w:rsidR="001F7017" w:rsidRPr="00B01568" w:rsidRDefault="00111654">
            <w:pPr>
              <w:widowControl w:val="0"/>
              <w:spacing w:before="120" w:after="120"/>
              <w:jc w:val="center"/>
              <w:rPr>
                <w:szCs w:val="21"/>
              </w:rPr>
            </w:pPr>
            <w:r w:rsidRPr="00B01568">
              <w:rPr>
                <w:szCs w:val="21"/>
              </w:rPr>
              <w:t>72.73%</w:t>
            </w:r>
          </w:p>
        </w:tc>
      </w:tr>
      <w:tr w:rsidR="001F7017" w:rsidRPr="00B01568" w14:paraId="5D39DB93" w14:textId="77777777">
        <w:trPr>
          <w:jc w:val="center"/>
        </w:trPr>
        <w:tc>
          <w:tcPr>
            <w:tcW w:w="1394" w:type="dxa"/>
            <w:vAlign w:val="center"/>
          </w:tcPr>
          <w:p w14:paraId="12EA40BD" w14:textId="77777777" w:rsidR="001F7017" w:rsidRPr="00B01568" w:rsidRDefault="00111654">
            <w:pPr>
              <w:widowControl w:val="0"/>
              <w:spacing w:before="120" w:after="120"/>
              <w:jc w:val="center"/>
              <w:rPr>
                <w:szCs w:val="21"/>
              </w:rPr>
            </w:pPr>
            <w:r w:rsidRPr="00B01568">
              <w:rPr>
                <w:szCs w:val="21"/>
              </w:rPr>
              <w:t>XOR</w:t>
            </w:r>
          </w:p>
        </w:tc>
        <w:tc>
          <w:tcPr>
            <w:tcW w:w="2596" w:type="dxa"/>
            <w:vAlign w:val="center"/>
          </w:tcPr>
          <w:p w14:paraId="3FC23DBF" w14:textId="77777777" w:rsidR="001F7017" w:rsidRPr="00B01568" w:rsidRDefault="00111654">
            <w:pPr>
              <w:widowControl w:val="0"/>
              <w:spacing w:before="120" w:after="120"/>
              <w:jc w:val="center"/>
              <w:rPr>
                <w:szCs w:val="21"/>
              </w:rPr>
            </w:pPr>
            <w:r w:rsidRPr="00B01568">
              <w:rPr>
                <w:szCs w:val="21"/>
              </w:rPr>
              <w:t>4</w:t>
            </w:r>
          </w:p>
        </w:tc>
        <w:tc>
          <w:tcPr>
            <w:tcW w:w="2596" w:type="dxa"/>
            <w:vAlign w:val="center"/>
          </w:tcPr>
          <w:p w14:paraId="19C78CE0" w14:textId="77777777" w:rsidR="001F7017" w:rsidRPr="00B01568" w:rsidRDefault="00111654">
            <w:pPr>
              <w:widowControl w:val="0"/>
              <w:spacing w:before="120" w:after="120"/>
              <w:jc w:val="center"/>
              <w:rPr>
                <w:szCs w:val="21"/>
              </w:rPr>
            </w:pPr>
            <w:r w:rsidRPr="00B01568">
              <w:rPr>
                <w:szCs w:val="21"/>
              </w:rPr>
              <w:t>5</w:t>
            </w:r>
          </w:p>
        </w:tc>
        <w:tc>
          <w:tcPr>
            <w:tcW w:w="2598" w:type="dxa"/>
            <w:vAlign w:val="center"/>
          </w:tcPr>
          <w:p w14:paraId="1774219A" w14:textId="77777777" w:rsidR="001F7017" w:rsidRPr="00B01568" w:rsidRDefault="00111654">
            <w:pPr>
              <w:widowControl w:val="0"/>
              <w:spacing w:before="120" w:after="120"/>
              <w:jc w:val="center"/>
              <w:rPr>
                <w:szCs w:val="21"/>
              </w:rPr>
            </w:pPr>
            <w:r w:rsidRPr="00B01568">
              <w:rPr>
                <w:szCs w:val="21"/>
              </w:rPr>
              <w:t>80%</w:t>
            </w:r>
          </w:p>
        </w:tc>
      </w:tr>
    </w:tbl>
    <w:p w14:paraId="0FA96CF3" w14:textId="77777777" w:rsidR="001F7017" w:rsidRPr="00B01568" w:rsidRDefault="00111654">
      <w:pPr>
        <w:pStyle w:val="YJ-Observation"/>
        <w:tabs>
          <w:tab w:val="clear" w:pos="420"/>
          <w:tab w:val="clear" w:pos="4820"/>
        </w:tabs>
        <w:adjustRightInd w:val="0"/>
        <w:snapToGrid w:val="0"/>
        <w:spacing w:before="120" w:after="120"/>
        <w:ind w:left="0"/>
        <w:rPr>
          <w:lang w:val="en-US" w:eastAsia="zh-CN" w:bidi="ar"/>
        </w:rPr>
      </w:pPr>
      <w:r w:rsidRPr="00B01568">
        <w:rPr>
          <w:lang w:val="en-US" w:eastAsia="zh-CN"/>
        </w:rPr>
        <w:t>The nested design of CRCs can reduce the complexity</w:t>
      </w:r>
      <w:r w:rsidRPr="00B01568">
        <w:rPr>
          <w:rFonts w:hint="eastAsia"/>
          <w:lang w:val="en-US" w:eastAsia="zh-CN"/>
        </w:rPr>
        <w:t xml:space="preserve"> for A-IoT</w:t>
      </w:r>
      <w:r w:rsidRPr="00B01568">
        <w:rPr>
          <w:lang w:val="en-US" w:eastAsia="zh-CN"/>
        </w:rPr>
        <w:t xml:space="preserve"> by approximately one-quarter</w:t>
      </w:r>
      <w:r w:rsidRPr="00B01568">
        <w:rPr>
          <w:rFonts w:hint="eastAsia"/>
          <w:lang w:val="en-US" w:eastAsia="zh-CN" w:bidi="ar"/>
        </w:rPr>
        <w:t>.</w:t>
      </w:r>
    </w:p>
    <w:p w14:paraId="71C551E2" w14:textId="0C643C1D" w:rsidR="001F7017" w:rsidRDefault="00111654">
      <w:pPr>
        <w:spacing w:before="120" w:after="120"/>
        <w:rPr>
          <w:szCs w:val="21"/>
        </w:rPr>
      </w:pPr>
      <w:r w:rsidRPr="00B01568">
        <w:rPr>
          <w:szCs w:val="21"/>
        </w:rPr>
        <w:t xml:space="preserve">The False Alarm Rate (FAR) of the </w:t>
      </w:r>
      <w:r w:rsidRPr="00B01568">
        <w:rPr>
          <w:rFonts w:hint="eastAsia"/>
          <w:szCs w:val="21"/>
        </w:rPr>
        <w:t>CRC-16</w:t>
      </w:r>
      <w:r w:rsidRPr="00B01568">
        <w:rPr>
          <w:szCs w:val="21"/>
        </w:rPr>
        <w:t xml:space="preserve"> are</w:t>
      </w:r>
      <w:r w:rsidRPr="00B01568">
        <w:rPr>
          <w:rFonts w:hint="eastAsia"/>
          <w:szCs w:val="21"/>
        </w:rPr>
        <w:t xml:space="preserve"> </w:t>
      </w:r>
      <w:r w:rsidRPr="00B01568">
        <w:rPr>
          <w:szCs w:val="21"/>
        </w:rPr>
        <w:t xml:space="preserve">simulated. Specifically, Figure </w:t>
      </w:r>
      <w:r w:rsidR="00B01568" w:rsidRPr="00B01568">
        <w:rPr>
          <w:rFonts w:hint="eastAsia"/>
          <w:szCs w:val="21"/>
        </w:rPr>
        <w:t>1</w:t>
      </w:r>
      <w:r w:rsidR="00B01568" w:rsidRPr="00B01568">
        <w:rPr>
          <w:szCs w:val="21"/>
        </w:rPr>
        <w:t>5</w:t>
      </w:r>
      <w:r w:rsidRPr="00B01568">
        <w:rPr>
          <w:szCs w:val="21"/>
        </w:rPr>
        <w:t xml:space="preserve"> presents the simulation results for a </w:t>
      </w:r>
      <w:r w:rsidRPr="00B01568">
        <w:rPr>
          <w:rFonts w:hint="eastAsia"/>
          <w:szCs w:val="21"/>
        </w:rPr>
        <w:t>payload size</w:t>
      </w:r>
      <w:r w:rsidRPr="00B01568">
        <w:rPr>
          <w:szCs w:val="21"/>
        </w:rPr>
        <w:t xml:space="preserve"> of 128, while Figure </w:t>
      </w:r>
      <w:r w:rsidR="00B01568" w:rsidRPr="00B01568">
        <w:rPr>
          <w:rFonts w:hint="eastAsia"/>
          <w:szCs w:val="21"/>
        </w:rPr>
        <w:t>1</w:t>
      </w:r>
      <w:r w:rsidR="00B01568" w:rsidRPr="00B01568">
        <w:rPr>
          <w:szCs w:val="21"/>
        </w:rPr>
        <w:t>6</w:t>
      </w:r>
      <w:r w:rsidRPr="00B01568">
        <w:rPr>
          <w:szCs w:val="21"/>
        </w:rPr>
        <w:t xml:space="preserve"> s</w:t>
      </w:r>
      <w:r>
        <w:rPr>
          <w:szCs w:val="21"/>
        </w:rPr>
        <w:t xml:space="preserve">hows the results for a </w:t>
      </w:r>
      <w:r>
        <w:rPr>
          <w:rFonts w:hint="eastAsia"/>
          <w:szCs w:val="21"/>
        </w:rPr>
        <w:t>payload size</w:t>
      </w:r>
      <w:r>
        <w:rPr>
          <w:szCs w:val="21"/>
        </w:rPr>
        <w:t xml:space="preserve"> of 1000. The results demonstrate that the FAR performance of new </w:t>
      </w:r>
      <w:r>
        <w:rPr>
          <w:rFonts w:hint="eastAsia"/>
          <w:szCs w:val="21"/>
        </w:rPr>
        <w:t>CRC-16</w:t>
      </w:r>
      <w:r>
        <w:rPr>
          <w:szCs w:val="21"/>
        </w:rPr>
        <w:t xml:space="preserve"> polynomial is equivalent to that of the </w:t>
      </w:r>
      <w:r>
        <w:rPr>
          <w:rFonts w:hint="eastAsia"/>
          <w:szCs w:val="21"/>
        </w:rPr>
        <w:t>CRC-16</w:t>
      </w:r>
      <w:r>
        <w:rPr>
          <w:szCs w:val="21"/>
        </w:rPr>
        <w:t xml:space="preserve"> polynomial in NR, indicating that the new design is effective for both short and long </w:t>
      </w:r>
      <w:r>
        <w:rPr>
          <w:rFonts w:hint="eastAsia"/>
          <w:szCs w:val="21"/>
        </w:rPr>
        <w:t>payload sizes</w:t>
      </w:r>
      <w:r>
        <w:rPr>
          <w:szCs w:val="21"/>
        </w:rPr>
        <w:t>.</w:t>
      </w:r>
      <w:r>
        <w:rPr>
          <w:rFonts w:hint="eastAsia"/>
          <w:szCs w:val="21"/>
        </w:rPr>
        <w:t xml:space="preserve"> </w:t>
      </w:r>
    </w:p>
    <w:p w14:paraId="39E3405D" w14:textId="77777777" w:rsidR="001F7017" w:rsidRDefault="00111654">
      <w:pPr>
        <w:spacing w:before="120" w:after="120"/>
        <w:jc w:val="center"/>
        <w:rPr>
          <w:szCs w:val="21"/>
        </w:rPr>
      </w:pPr>
      <w:r>
        <w:rPr>
          <w:noProof/>
          <w:szCs w:val="21"/>
        </w:rPr>
        <w:lastRenderedPageBreak/>
        <w:drawing>
          <wp:inline distT="0" distB="0" distL="114300" distR="114300">
            <wp:extent cx="3959860" cy="2969895"/>
            <wp:effectExtent l="0" t="0" r="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70"/>
                    <a:stretch>
                      <a:fillRect/>
                    </a:stretch>
                  </pic:blipFill>
                  <pic:spPr>
                    <a:xfrm>
                      <a:off x="0" y="0"/>
                      <a:ext cx="3959860" cy="2969895"/>
                    </a:xfrm>
                    <a:prstGeom prst="rect">
                      <a:avLst/>
                    </a:prstGeom>
                    <a:noFill/>
                    <a:ln>
                      <a:noFill/>
                    </a:ln>
                  </pic:spPr>
                </pic:pic>
              </a:graphicData>
            </a:graphic>
          </wp:inline>
        </w:drawing>
      </w:r>
    </w:p>
    <w:p w14:paraId="5E2913F6" w14:textId="07296EDD" w:rsidR="001F7017" w:rsidRDefault="00111654">
      <w:pPr>
        <w:spacing w:before="120" w:after="120"/>
        <w:jc w:val="center"/>
        <w:rPr>
          <w:szCs w:val="21"/>
        </w:rPr>
      </w:pPr>
      <w:r>
        <w:rPr>
          <w:szCs w:val="21"/>
        </w:rPr>
        <w:t xml:space="preserve">Figure </w:t>
      </w:r>
      <w:r w:rsidR="00B01568">
        <w:rPr>
          <w:rFonts w:hint="eastAsia"/>
          <w:szCs w:val="21"/>
        </w:rPr>
        <w:t>1</w:t>
      </w:r>
      <w:r w:rsidR="00B01568">
        <w:rPr>
          <w:szCs w:val="21"/>
        </w:rPr>
        <w:t>5</w:t>
      </w:r>
      <w:r>
        <w:rPr>
          <w:szCs w:val="21"/>
        </w:rPr>
        <w:t xml:space="preserve"> FAR of CRC-16 for </w:t>
      </w:r>
      <w:r>
        <w:rPr>
          <w:rFonts w:hint="eastAsia"/>
          <w:szCs w:val="21"/>
        </w:rPr>
        <w:t>payload size</w:t>
      </w:r>
      <w:r>
        <w:rPr>
          <w:szCs w:val="21"/>
        </w:rPr>
        <w:t xml:space="preserve"> 128</w:t>
      </w:r>
    </w:p>
    <w:p w14:paraId="68EFBEF3" w14:textId="77777777" w:rsidR="001F7017" w:rsidRDefault="00111654">
      <w:pPr>
        <w:spacing w:before="120" w:after="120"/>
        <w:jc w:val="center"/>
        <w:rPr>
          <w:szCs w:val="21"/>
        </w:rPr>
      </w:pPr>
      <w:r>
        <w:rPr>
          <w:noProof/>
        </w:rPr>
        <w:drawing>
          <wp:inline distT="0" distB="0" distL="114300" distR="114300">
            <wp:extent cx="3959860" cy="2969895"/>
            <wp:effectExtent l="0" t="0" r="0" b="0"/>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71"/>
                    <a:stretch>
                      <a:fillRect/>
                    </a:stretch>
                  </pic:blipFill>
                  <pic:spPr>
                    <a:xfrm>
                      <a:off x="0" y="0"/>
                      <a:ext cx="3959860" cy="2969895"/>
                    </a:xfrm>
                    <a:prstGeom prst="rect">
                      <a:avLst/>
                    </a:prstGeom>
                    <a:noFill/>
                    <a:ln>
                      <a:noFill/>
                    </a:ln>
                  </pic:spPr>
                </pic:pic>
              </a:graphicData>
            </a:graphic>
          </wp:inline>
        </w:drawing>
      </w:r>
    </w:p>
    <w:p w14:paraId="507D5069" w14:textId="12E1C0B5" w:rsidR="001F7017" w:rsidRDefault="00111654">
      <w:pPr>
        <w:spacing w:before="120" w:after="120"/>
        <w:jc w:val="center"/>
        <w:rPr>
          <w:szCs w:val="21"/>
        </w:rPr>
      </w:pPr>
      <w:r>
        <w:rPr>
          <w:szCs w:val="21"/>
        </w:rPr>
        <w:t xml:space="preserve">Figure </w:t>
      </w:r>
      <w:r w:rsidR="00B01568">
        <w:rPr>
          <w:rFonts w:hint="eastAsia"/>
          <w:szCs w:val="21"/>
        </w:rPr>
        <w:t>1</w:t>
      </w:r>
      <w:r w:rsidR="00B01568">
        <w:rPr>
          <w:szCs w:val="21"/>
        </w:rPr>
        <w:t>6</w:t>
      </w:r>
      <w:r>
        <w:rPr>
          <w:szCs w:val="21"/>
        </w:rPr>
        <w:t xml:space="preserve"> FAR of CRC-16 for </w:t>
      </w:r>
      <w:r>
        <w:rPr>
          <w:rFonts w:hint="eastAsia"/>
          <w:szCs w:val="21"/>
        </w:rPr>
        <w:t>payload size</w:t>
      </w:r>
      <w:r>
        <w:rPr>
          <w:szCs w:val="21"/>
        </w:rPr>
        <w:t xml:space="preserve"> 1000</w:t>
      </w:r>
    </w:p>
    <w:p w14:paraId="7282A7B4"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eastAsia="宋体" w:hint="eastAsia"/>
          <w:lang w:val="en-US" w:eastAsia="zh-CN"/>
        </w:rPr>
        <w:t>CRC-16</w:t>
      </w:r>
      <w:r>
        <w:rPr>
          <w:rFonts w:eastAsia="宋体"/>
          <w:lang w:val="en-US" w:eastAsia="zh-CN"/>
        </w:rPr>
        <w:t xml:space="preserve"> polynomial is equivalent to that of the </w:t>
      </w:r>
      <w:r>
        <w:rPr>
          <w:rFonts w:eastAsia="宋体" w:hint="eastAsia"/>
          <w:lang w:val="en-US" w:eastAsia="zh-CN"/>
        </w:rPr>
        <w:t>CR</w:t>
      </w:r>
      <w:r>
        <w:rPr>
          <w:rFonts w:eastAsia="宋体"/>
          <w:lang w:val="en-US" w:eastAsia="zh-CN"/>
        </w:rPr>
        <w:t xml:space="preserve">C-16 polynomial </w:t>
      </w:r>
      <w:r>
        <w:rPr>
          <w:lang w:val="en-US" w:eastAsia="zh-CN"/>
        </w:rPr>
        <w:t xml:space="preserve">in </w:t>
      </w:r>
      <w:r>
        <w:rPr>
          <w:rFonts w:eastAsia="宋体"/>
          <w:lang w:val="en-US" w:eastAsia="zh-CN"/>
        </w:rPr>
        <w:t>NR for both short and long payload size</w:t>
      </w:r>
      <w:r>
        <w:rPr>
          <w:lang w:val="en-US" w:eastAsia="zh-CN" w:bidi="ar"/>
        </w:rPr>
        <w:t>.</w:t>
      </w:r>
    </w:p>
    <w:p w14:paraId="1968A33F" w14:textId="77777777" w:rsidR="001F7017" w:rsidRPr="00111654" w:rsidRDefault="00111654">
      <w:pPr>
        <w:pStyle w:val="YJ-Proposal"/>
        <w:spacing w:before="120" w:after="120"/>
        <w:rPr>
          <w:lang w:val="en-US" w:eastAsia="zh-CN"/>
        </w:rPr>
      </w:pPr>
      <w:r w:rsidRPr="00111654">
        <w:rPr>
          <w:lang w:val="en-US" w:eastAsia="zh-CN"/>
        </w:rPr>
        <w:t xml:space="preserve">Nested polynomials for 6-bit CRC and 16-bit CRC can be considered in A-IoT. It is proposed that </w:t>
      </w:r>
      <w:r w:rsidRPr="00111654">
        <w:rPr>
          <w:iCs/>
          <w:lang w:val="en-US" w:eastAsia="zh-CN"/>
        </w:rPr>
        <w:t>t</w:t>
      </w:r>
      <w:r w:rsidRPr="00111654">
        <w:rPr>
          <w:iCs/>
        </w:rPr>
        <w:t>he</w:t>
      </w:r>
      <w:r w:rsidRPr="00111654">
        <w:rPr>
          <w:iCs/>
          <w:lang w:val="en-US" w:eastAsia="zh-CN"/>
        </w:rPr>
        <w:t xml:space="preserve"> following</w:t>
      </w:r>
      <w:r w:rsidRPr="00111654">
        <w:rPr>
          <w:iCs/>
        </w:rPr>
        <w:t xml:space="preserve"> 6-bit and 16-bit CRCs </w:t>
      </w:r>
      <w:r w:rsidRPr="00111654">
        <w:rPr>
          <w:iCs/>
          <w:lang w:val="en-US" w:eastAsia="zh-CN"/>
        </w:rPr>
        <w:t>are</w:t>
      </w:r>
      <w:r w:rsidRPr="00111654">
        <w:rPr>
          <w:iCs/>
        </w:rPr>
        <w:t xml:space="preserve"> used </w:t>
      </w:r>
      <w:r w:rsidRPr="00111654">
        <w:rPr>
          <w:iCs/>
          <w:lang w:val="en-US" w:eastAsia="zh-CN"/>
        </w:rPr>
        <w:t xml:space="preserve">in </w:t>
      </w:r>
      <w:r w:rsidRPr="00111654">
        <w:rPr>
          <w:iCs/>
        </w:rPr>
        <w:t>A</w:t>
      </w:r>
      <w:r w:rsidRPr="00111654">
        <w:rPr>
          <w:iCs/>
          <w:lang w:val="en-US" w:eastAsia="zh-CN"/>
        </w:rPr>
        <w:t>-</w:t>
      </w:r>
      <w:r w:rsidRPr="00111654">
        <w:rPr>
          <w:iCs/>
        </w:rPr>
        <w:t>IoT</w:t>
      </w:r>
      <w:r w:rsidRPr="00111654">
        <w:rPr>
          <w:lang w:val="en-US" w:eastAsia="zh-CN"/>
        </w:rPr>
        <w:t>:</w:t>
      </w:r>
    </w:p>
    <w:p w14:paraId="5E4B6F4B" w14:textId="77777777" w:rsidR="001F7017" w:rsidRPr="00111654" w:rsidRDefault="00111654">
      <w:pPr>
        <w:spacing w:before="120" w:after="120"/>
        <w:rPr>
          <w:b/>
          <w:bCs/>
          <w:szCs w:val="21"/>
          <w:lang w:bidi="ar"/>
        </w:rPr>
      </w:pPr>
      <w:r w:rsidRPr="00111654">
        <w:rPr>
          <w:b/>
          <w:bCs/>
          <w:szCs w:val="21"/>
          <w:lang w:bidi="ar"/>
        </w:rPr>
        <w:t>-</w:t>
      </w:r>
      <w:r w:rsidRPr="00111654">
        <w:rPr>
          <w:b/>
          <w:bCs/>
          <w:szCs w:val="21"/>
          <w:lang w:bidi="ar"/>
        </w:rPr>
        <w:tab/>
      </w:r>
      <w:r w:rsidRPr="00111654">
        <w:rPr>
          <w:rFonts w:hint="eastAsia"/>
          <w:b/>
          <w:bCs/>
          <w:szCs w:val="21"/>
          <w:lang w:bidi="ar"/>
        </w:rPr>
        <w:object w:dxaOrig="1981" w:dyaOrig="334" w14:anchorId="70AF5B36">
          <v:shape id="_x0000_i1052" type="#_x0000_t75" style="width:98.85pt;height:16.65pt" o:ole="">
            <v:imagedata r:id="rId56" o:title=""/>
          </v:shape>
          <o:OLEObject Type="Embed" ProgID="Equation.3" ShapeID="_x0000_i1052" DrawAspect="Content" ObjectID="_1800466831" r:id="rId72"/>
        </w:object>
      </w:r>
      <w:r w:rsidRPr="00111654">
        <w:rPr>
          <w:b/>
          <w:bCs/>
          <w:szCs w:val="21"/>
          <w:lang w:bidi="ar"/>
        </w:rPr>
        <w:t xml:space="preserve"> for a CRC length </w:t>
      </w:r>
      <w:r w:rsidRPr="00111654">
        <w:rPr>
          <w:rFonts w:hint="eastAsia"/>
          <w:b/>
          <w:bCs/>
          <w:szCs w:val="21"/>
          <w:lang w:bidi="ar"/>
        </w:rPr>
        <w:object w:dxaOrig="484" w:dyaOrig="265" w14:anchorId="1BF4F48F">
          <v:shape id="_x0000_i1053" type="#_x0000_t75" style="width:24.2pt;height:13.45pt" o:ole="">
            <v:imagedata r:id="rId58" o:title=""/>
          </v:shape>
          <o:OLEObject Type="Embed" ProgID="Equation.3" ShapeID="_x0000_i1053" DrawAspect="Content" ObjectID="_1800466832" r:id="rId73"/>
        </w:object>
      </w:r>
      <w:r w:rsidRPr="00111654">
        <w:rPr>
          <w:b/>
          <w:bCs/>
          <w:szCs w:val="21"/>
          <w:lang w:bidi="ar"/>
        </w:rPr>
        <w:t>;</w:t>
      </w:r>
    </w:p>
    <w:p w14:paraId="5E8D5C05" w14:textId="77777777" w:rsidR="001F7017" w:rsidRPr="00111654" w:rsidRDefault="00111654">
      <w:pPr>
        <w:spacing w:before="120" w:after="120"/>
        <w:rPr>
          <w:b/>
          <w:bCs/>
          <w:szCs w:val="21"/>
          <w:lang w:bidi="ar"/>
        </w:rPr>
      </w:pPr>
      <w:r w:rsidRPr="00111654">
        <w:rPr>
          <w:b/>
          <w:bCs/>
          <w:szCs w:val="21"/>
          <w:lang w:bidi="ar"/>
        </w:rPr>
        <w:t>-</w:t>
      </w:r>
      <w:r w:rsidRPr="00111654">
        <w:rPr>
          <w:b/>
          <w:bCs/>
          <w:szCs w:val="21"/>
          <w:lang w:bidi="ar"/>
        </w:rPr>
        <w:tab/>
      </w:r>
      <w:r w:rsidRPr="00111654">
        <w:rPr>
          <w:rFonts w:hint="eastAsia"/>
          <w:b/>
          <w:bCs/>
          <w:szCs w:val="21"/>
          <w:lang w:bidi="ar"/>
        </w:rPr>
        <w:object w:dxaOrig="2995" w:dyaOrig="334" w14:anchorId="26428574">
          <v:shape id="_x0000_i1054" type="#_x0000_t75" style="width:149.9pt;height:16.65pt" o:ole="">
            <v:imagedata r:id="rId66" o:title=""/>
          </v:shape>
          <o:OLEObject Type="Embed" ProgID="Equation.3" ShapeID="_x0000_i1054" DrawAspect="Content" ObjectID="_1800466833" r:id="rId74"/>
        </w:object>
      </w:r>
      <w:r w:rsidRPr="00111654">
        <w:rPr>
          <w:b/>
          <w:bCs/>
          <w:szCs w:val="21"/>
          <w:lang w:bidi="ar"/>
        </w:rPr>
        <w:t xml:space="preserve"> for a CRC length </w:t>
      </w:r>
      <w:r w:rsidRPr="00111654">
        <w:rPr>
          <w:rFonts w:hint="eastAsia"/>
          <w:b/>
          <w:bCs/>
          <w:szCs w:val="21"/>
          <w:lang w:bidi="ar"/>
        </w:rPr>
        <w:object w:dxaOrig="541" w:dyaOrig="265" w14:anchorId="287BE82D">
          <v:shape id="_x0000_i1055" type="#_x0000_t75" style="width:26.85pt;height:13.45pt" o:ole="">
            <v:imagedata r:id="rId62" o:title=""/>
          </v:shape>
          <o:OLEObject Type="Embed" ProgID="Equation.3" ShapeID="_x0000_i1055" DrawAspect="Content" ObjectID="_1800466834" r:id="rId75"/>
        </w:object>
      </w:r>
      <w:r w:rsidRPr="00111654">
        <w:rPr>
          <w:b/>
          <w:bCs/>
          <w:szCs w:val="21"/>
          <w:lang w:bidi="ar"/>
        </w:rPr>
        <w:t xml:space="preserve">. </w:t>
      </w:r>
    </w:p>
    <w:p w14:paraId="3436CFEA" w14:textId="77777777" w:rsidR="001F7017" w:rsidRDefault="00111654">
      <w:pPr>
        <w:spacing w:before="120" w:after="120"/>
        <w:rPr>
          <w:szCs w:val="21"/>
        </w:rPr>
      </w:pPr>
      <w:r>
        <w:rPr>
          <w:rFonts w:hint="eastAsia"/>
          <w:szCs w:val="21"/>
        </w:rPr>
        <w:t xml:space="preserve">CRC attachment for R2D and D2R transmission was discussed as followings. </w:t>
      </w:r>
    </w:p>
    <w:tbl>
      <w:tblPr>
        <w:tblStyle w:val="af0"/>
        <w:tblW w:w="0" w:type="auto"/>
        <w:tblLook w:val="04A0" w:firstRow="1" w:lastRow="0" w:firstColumn="1" w:lastColumn="0" w:noHBand="0" w:noVBand="1"/>
      </w:tblPr>
      <w:tblGrid>
        <w:gridCol w:w="9650"/>
      </w:tblGrid>
      <w:tr w:rsidR="001F7017" w14:paraId="0126500C" w14:textId="77777777">
        <w:tc>
          <w:tcPr>
            <w:tcW w:w="9876" w:type="dxa"/>
          </w:tcPr>
          <w:p w14:paraId="35D30F63" w14:textId="77777777" w:rsidR="001F7017" w:rsidRDefault="00111654">
            <w:pPr>
              <w:spacing w:before="120" w:after="120"/>
              <w:rPr>
                <w:szCs w:val="21"/>
              </w:rPr>
            </w:pPr>
            <w:r>
              <w:rPr>
                <w:szCs w:val="21"/>
              </w:rPr>
              <w:lastRenderedPageBreak/>
              <w:t>For PRDCH/PDRCH transmissions with CRC, the used CRC length depends on the number of bits Z before CRC, i.e. CRC-6 for Z&lt;=X bits, while CRC-16 for Z &gt; X bits</w:t>
            </w:r>
          </w:p>
          <w:p w14:paraId="7D021876" w14:textId="77777777" w:rsidR="001F7017" w:rsidRDefault="00111654">
            <w:pPr>
              <w:numPr>
                <w:ilvl w:val="0"/>
                <w:numId w:val="16"/>
              </w:numPr>
              <w:spacing w:before="120" w:after="120"/>
              <w:rPr>
                <w:szCs w:val="21"/>
              </w:rPr>
            </w:pPr>
            <w:r>
              <w:rPr>
                <w:szCs w:val="21"/>
              </w:rPr>
              <w:t>Option 1: X = 16</w:t>
            </w:r>
          </w:p>
          <w:p w14:paraId="54715C5B" w14:textId="77777777" w:rsidR="001F7017" w:rsidRDefault="00111654">
            <w:pPr>
              <w:numPr>
                <w:ilvl w:val="0"/>
                <w:numId w:val="16"/>
              </w:numPr>
              <w:spacing w:before="120" w:after="120"/>
              <w:rPr>
                <w:szCs w:val="21"/>
              </w:rPr>
            </w:pPr>
            <w:r>
              <w:rPr>
                <w:szCs w:val="21"/>
              </w:rPr>
              <w:t>Option 2: X = 24</w:t>
            </w:r>
          </w:p>
          <w:p w14:paraId="1BF0E1B5" w14:textId="77777777" w:rsidR="001F7017" w:rsidRDefault="00111654">
            <w:pPr>
              <w:spacing w:before="120" w:after="120"/>
              <w:rPr>
                <w:szCs w:val="21"/>
              </w:rPr>
            </w:pPr>
            <w:r>
              <w:rPr>
                <w:szCs w:val="21"/>
              </w:rPr>
              <w:t>Note: This does not preclude PRDCH/PDRCH transmissions also without CRC.</w:t>
            </w:r>
          </w:p>
          <w:p w14:paraId="030F9DA5" w14:textId="77777777" w:rsidR="001F7017" w:rsidRDefault="00111654">
            <w:pPr>
              <w:spacing w:before="120" w:after="120"/>
              <w:rPr>
                <w:szCs w:val="21"/>
              </w:rPr>
            </w:pPr>
            <w:r>
              <w:rPr>
                <w:szCs w:val="21"/>
              </w:rPr>
              <w:t>For further study of possibly using no CRC in some cases:</w:t>
            </w:r>
          </w:p>
          <w:p w14:paraId="091F81F6" w14:textId="77777777" w:rsidR="001F7017" w:rsidRDefault="00111654">
            <w:pPr>
              <w:numPr>
                <w:ilvl w:val="0"/>
                <w:numId w:val="17"/>
              </w:numPr>
              <w:spacing w:before="120" w:after="120"/>
              <w:rPr>
                <w:szCs w:val="21"/>
              </w:rPr>
            </w:pPr>
            <w:r>
              <w:rPr>
                <w:szCs w:val="21"/>
              </w:rPr>
              <w:t>Companies to identify potentially applicable maximum number of bits Z=Y &lt; X</w:t>
            </w:r>
          </w:p>
          <w:p w14:paraId="18C964A2" w14:textId="77777777" w:rsidR="001F7017" w:rsidRDefault="00111654">
            <w:pPr>
              <w:numPr>
                <w:ilvl w:val="0"/>
                <w:numId w:val="17"/>
              </w:numPr>
              <w:spacing w:before="120" w:after="120"/>
              <w:rPr>
                <w:szCs w:val="21"/>
                <w:lang w:bidi="ar"/>
              </w:rPr>
            </w:pPr>
            <w:r>
              <w:rPr>
                <w:szCs w:val="21"/>
              </w:rPr>
              <w:t>Companies to identify potentially applicable message(s)/channel type(s)</w:t>
            </w:r>
          </w:p>
        </w:tc>
      </w:tr>
    </w:tbl>
    <w:p w14:paraId="35D97F3D" w14:textId="77777777" w:rsidR="001F7017" w:rsidRDefault="00111654">
      <w:pPr>
        <w:spacing w:before="120" w:after="120"/>
        <w:rPr>
          <w:rFonts w:eastAsia="Helvetica"/>
          <w:color w:val="060607"/>
          <w:spacing w:val="4"/>
          <w:szCs w:val="21"/>
          <w:shd w:val="clear" w:color="auto" w:fill="FFFFFF"/>
        </w:rPr>
      </w:pPr>
      <w:r>
        <w:rPr>
          <w:rFonts w:hint="eastAsia"/>
          <w:color w:val="060607"/>
          <w:spacing w:val="4"/>
          <w:szCs w:val="21"/>
          <w:shd w:val="clear" w:color="auto" w:fill="FFFFFF"/>
        </w:rPr>
        <w:t>W</w:t>
      </w:r>
      <w:r>
        <w:rPr>
          <w:rFonts w:eastAsia="Helvetica"/>
          <w:color w:val="060607"/>
          <w:spacing w:val="4"/>
          <w:szCs w:val="21"/>
          <w:shd w:val="clear" w:color="auto" w:fill="FFFFFF"/>
        </w:rPr>
        <w:t xml:space="preserve">hen the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 xml:space="preserve">is below approximately </w:t>
      </w:r>
      <w:r>
        <w:rPr>
          <w:rFonts w:hint="eastAsia"/>
          <w:color w:val="060607"/>
          <w:spacing w:val="4"/>
          <w:szCs w:val="21"/>
          <w:shd w:val="clear" w:color="auto" w:fill="FFFFFF"/>
        </w:rPr>
        <w:t xml:space="preserve">56 </w:t>
      </w:r>
      <w:r>
        <w:rPr>
          <w:rFonts w:eastAsia="Helvetica"/>
          <w:color w:val="060607"/>
          <w:spacing w:val="4"/>
          <w:szCs w:val="21"/>
          <w:shd w:val="clear" w:color="auto" w:fill="FFFFFF"/>
        </w:rPr>
        <w:t xml:space="preserve">bits,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more than </w:t>
      </w:r>
      <w:r>
        <w:rPr>
          <w:rFonts w:hint="eastAsia"/>
          <w:color w:val="060607"/>
          <w:spacing w:val="4"/>
          <w:szCs w:val="21"/>
          <w:shd w:val="clear" w:color="auto" w:fill="FFFFFF"/>
        </w:rPr>
        <w:t>22</w:t>
      </w:r>
      <w:r>
        <w:rPr>
          <w:rFonts w:eastAsia="Helvetica"/>
          <w:color w:val="060607"/>
          <w:spacing w:val="4"/>
          <w:szCs w:val="21"/>
          <w:shd w:val="clear" w:color="auto" w:fill="FFFFFF"/>
        </w:rPr>
        <w:t xml:space="preserve">%. At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 xml:space="preserve">of 16,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has overhead of </w:t>
      </w:r>
      <w:r>
        <w:rPr>
          <w:rFonts w:hint="eastAsia"/>
          <w:color w:val="060607"/>
          <w:spacing w:val="4"/>
          <w:szCs w:val="21"/>
          <w:shd w:val="clear" w:color="auto" w:fill="FFFFFF"/>
        </w:rPr>
        <w:t>5</w:t>
      </w:r>
      <w:r>
        <w:rPr>
          <w:rFonts w:eastAsia="Helvetica"/>
          <w:color w:val="060607"/>
          <w:spacing w:val="4"/>
          <w:szCs w:val="21"/>
          <w:shd w:val="clear" w:color="auto" w:fill="FFFFFF"/>
        </w:rPr>
        <w:t xml:space="preserve">0%, </w:t>
      </w:r>
      <w:r>
        <w:rPr>
          <w:rFonts w:hint="eastAsia"/>
          <w:color w:val="060607"/>
          <w:spacing w:val="4"/>
          <w:szCs w:val="21"/>
          <w:shd w:val="clear" w:color="auto" w:fill="FFFFFF"/>
        </w:rPr>
        <w:t xml:space="preserve">while </w:t>
      </w:r>
      <w:r>
        <w:rPr>
          <w:rFonts w:eastAsia="Helvetica"/>
          <w:color w:val="060607"/>
          <w:spacing w:val="4"/>
          <w:szCs w:val="21"/>
          <w:shd w:val="clear" w:color="auto" w:fill="FFFFFF"/>
        </w:rPr>
        <w:t xml:space="preserve">for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the </w:t>
      </w:r>
      <w:r>
        <w:rPr>
          <w:rFonts w:eastAsia="Helvetica"/>
          <w:color w:val="060607"/>
          <w:spacing w:val="4"/>
          <w:szCs w:val="21"/>
          <w:shd w:val="clear" w:color="auto" w:fill="FFFFFF"/>
        </w:rPr>
        <w:t xml:space="preserve">overhead is only </w:t>
      </w:r>
      <w:r>
        <w:rPr>
          <w:rFonts w:hint="eastAsia"/>
          <w:color w:val="060607"/>
          <w:spacing w:val="4"/>
          <w:szCs w:val="21"/>
          <w:shd w:val="clear" w:color="auto" w:fill="FFFFFF"/>
        </w:rPr>
        <w:t>equal to</w:t>
      </w:r>
      <w:r>
        <w:rPr>
          <w:rFonts w:eastAsia="Helvetica"/>
          <w:color w:val="060607"/>
          <w:spacing w:val="4"/>
          <w:szCs w:val="21"/>
          <w:shd w:val="clear" w:color="auto" w:fill="FFFFFF"/>
        </w:rPr>
        <w:t xml:space="preserve"> </w:t>
      </w:r>
      <w:r>
        <w:rPr>
          <w:rFonts w:hint="eastAsia"/>
          <w:color w:val="060607"/>
          <w:spacing w:val="4"/>
          <w:szCs w:val="21"/>
          <w:shd w:val="clear" w:color="auto" w:fill="FFFFFF"/>
        </w:rPr>
        <w:t>27</w:t>
      </w:r>
      <w:r>
        <w:rPr>
          <w:rFonts w:eastAsia="Helvetica"/>
          <w:color w:val="060607"/>
          <w:spacing w:val="4"/>
          <w:szCs w:val="21"/>
          <w:shd w:val="clear" w:color="auto" w:fill="FFFFFF"/>
        </w:rPr>
        <w:t xml:space="preserve">%. </w:t>
      </w:r>
    </w:p>
    <w:p w14:paraId="73F3230F" w14:textId="23F32ECC" w:rsidR="001F7017" w:rsidRDefault="00111654">
      <w:pPr>
        <w:spacing w:before="120" w:after="120"/>
        <w:rPr>
          <w:rFonts w:eastAsia="Helvetica"/>
          <w:color w:val="060607"/>
          <w:spacing w:val="4"/>
          <w:szCs w:val="21"/>
          <w:shd w:val="clear" w:color="auto" w:fill="FFFFFF"/>
        </w:rPr>
      </w:pPr>
      <w:r>
        <w:rPr>
          <w:rFonts w:eastAsia="Helvetica"/>
          <w:color w:val="060607"/>
          <w:spacing w:val="4"/>
          <w:szCs w:val="21"/>
          <w:shd w:val="clear" w:color="auto" w:fill="FFFFFF"/>
        </w:rPr>
        <w:t xml:space="preserve">Considering the overhead mentioned above, </w:t>
      </w:r>
      <w:r>
        <w:rPr>
          <w:rFonts w:hint="eastAsia"/>
          <w:color w:val="060607"/>
          <w:spacing w:val="4"/>
          <w:szCs w:val="21"/>
          <w:shd w:val="clear" w:color="auto" w:fill="FFFFFF"/>
        </w:rPr>
        <w:t>CRC-16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may </w:t>
      </w:r>
      <w:r>
        <w:rPr>
          <w:rFonts w:eastAsia="Helvetica"/>
          <w:color w:val="060607"/>
          <w:spacing w:val="4"/>
          <w:szCs w:val="21"/>
          <w:shd w:val="clear" w:color="auto" w:fill="FFFFFF"/>
        </w:rPr>
        <w:t>not be used for very short trans</w:t>
      </w:r>
      <w:r>
        <w:rPr>
          <w:rFonts w:hint="eastAsia"/>
          <w:color w:val="060607"/>
          <w:spacing w:val="4"/>
          <w:szCs w:val="21"/>
          <w:shd w:val="clear" w:color="auto" w:fill="FFFFFF"/>
        </w:rPr>
        <w:t>port</w:t>
      </w:r>
      <w:r>
        <w:rPr>
          <w:rFonts w:eastAsia="Helvetica"/>
          <w:color w:val="060607"/>
          <w:spacing w:val="4"/>
          <w:szCs w:val="21"/>
          <w:shd w:val="clear" w:color="auto" w:fill="FFFFFF"/>
        </w:rPr>
        <w:t xml:space="preserve"> blocks</w:t>
      </w:r>
      <w:r>
        <w:rPr>
          <w:rFonts w:hint="eastAsia"/>
          <w:color w:val="060607"/>
          <w:spacing w:val="4"/>
          <w:szCs w:val="21"/>
          <w:shd w:val="clear" w:color="auto" w:fill="FFFFFF"/>
        </w:rPr>
        <w:t xml:space="preserve">. For </w:t>
      </w:r>
      <w:r>
        <w:rPr>
          <w:rFonts w:eastAsia="Helvetica"/>
          <w:color w:val="060607"/>
          <w:spacing w:val="4"/>
          <w:szCs w:val="21"/>
          <w:shd w:val="clear" w:color="auto" w:fill="FFFFFF"/>
        </w:rPr>
        <w:t xml:space="preserve">long transmission blocks, the FAR performance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may be high</w:t>
      </w:r>
      <w:r w:rsidRPr="00B01568">
        <w:rPr>
          <w:rFonts w:eastAsia="Helvetica"/>
          <w:color w:val="060607"/>
          <w:spacing w:val="4"/>
          <w:szCs w:val="21"/>
          <w:shd w:val="clear" w:color="auto" w:fill="FFFFFF"/>
        </w:rPr>
        <w:t xml:space="preserve">. Figure </w:t>
      </w:r>
      <w:r w:rsidR="00B01568" w:rsidRPr="00B01568">
        <w:rPr>
          <w:rFonts w:hint="eastAsia"/>
          <w:color w:val="060607"/>
          <w:spacing w:val="4"/>
          <w:szCs w:val="21"/>
          <w:shd w:val="clear" w:color="auto" w:fill="FFFFFF"/>
        </w:rPr>
        <w:t>1</w:t>
      </w:r>
      <w:r w:rsidR="00B01568" w:rsidRPr="00B01568">
        <w:rPr>
          <w:color w:val="060607"/>
          <w:spacing w:val="4"/>
          <w:szCs w:val="21"/>
          <w:shd w:val="clear" w:color="auto" w:fill="FFFFFF"/>
        </w:rPr>
        <w:t>7</w:t>
      </w:r>
      <w:r w:rsidRPr="00B01568">
        <w:rPr>
          <w:rFonts w:hint="eastAsia"/>
          <w:color w:val="060607"/>
          <w:spacing w:val="4"/>
          <w:szCs w:val="21"/>
          <w:shd w:val="clear" w:color="auto" w:fill="FFFFFF"/>
        </w:rPr>
        <w:t xml:space="preserve"> </w:t>
      </w:r>
      <w:r w:rsidRPr="00B01568">
        <w:rPr>
          <w:rFonts w:eastAsia="Helvetica"/>
          <w:color w:val="060607"/>
          <w:spacing w:val="4"/>
          <w:szCs w:val="21"/>
          <w:shd w:val="clear" w:color="auto" w:fill="FFFFFF"/>
        </w:rPr>
        <w:t>s</w:t>
      </w:r>
      <w:r>
        <w:rPr>
          <w:rFonts w:eastAsia="Helvetica"/>
          <w:color w:val="060607"/>
          <w:spacing w:val="4"/>
          <w:szCs w:val="21"/>
          <w:shd w:val="clear" w:color="auto" w:fill="FFFFFF"/>
        </w:rPr>
        <w:t>how</w:t>
      </w:r>
      <w:r>
        <w:rPr>
          <w:rFonts w:hint="eastAsia"/>
          <w:color w:val="060607"/>
          <w:spacing w:val="4"/>
          <w:szCs w:val="21"/>
          <w:shd w:val="clear" w:color="auto" w:fill="FFFFFF"/>
        </w:rPr>
        <w:t>s</w:t>
      </w:r>
      <w:r>
        <w:rPr>
          <w:rFonts w:eastAsia="Helvetica"/>
          <w:color w:val="060607"/>
          <w:spacing w:val="4"/>
          <w:szCs w:val="21"/>
          <w:shd w:val="clear" w:color="auto" w:fill="FFFFFF"/>
        </w:rPr>
        <w:t xml:space="preserve"> the FAR</w:t>
      </w:r>
      <w:r>
        <w:rPr>
          <w:rFonts w:hint="eastAsia"/>
          <w:color w:val="060607"/>
          <w:spacing w:val="4"/>
          <w:szCs w:val="21"/>
          <w:shd w:val="clear" w:color="auto" w:fill="FFFFFF"/>
        </w:rPr>
        <w:t xml:space="preserve"> </w:t>
      </w:r>
      <w:r>
        <w:rPr>
          <w:rFonts w:eastAsia="Helvetica"/>
          <w:color w:val="060607"/>
          <w:spacing w:val="4"/>
          <w:szCs w:val="21"/>
          <w:shd w:val="clear" w:color="auto" w:fill="FFFFFF"/>
        </w:rPr>
        <w:t xml:space="preserve">simulation of </w:t>
      </w:r>
      <w:r>
        <w:rPr>
          <w:rFonts w:hint="eastAsia"/>
          <w:color w:val="060607"/>
          <w:spacing w:val="4"/>
          <w:szCs w:val="21"/>
          <w:shd w:val="clear" w:color="auto" w:fill="FFFFFF"/>
        </w:rPr>
        <w:t>CRC-6</w:t>
      </w:r>
      <w:r>
        <w:rPr>
          <w:rFonts w:eastAsia="Helvetica"/>
          <w:color w:val="060607"/>
          <w:spacing w:val="4"/>
          <w:szCs w:val="21"/>
          <w:shd w:val="clear" w:color="auto" w:fill="FFFFFF"/>
        </w:rPr>
        <w:t xml:space="preserve">, </w:t>
      </w:r>
      <w:r>
        <w:rPr>
          <w:rFonts w:hint="eastAsia"/>
          <w:color w:val="060607"/>
          <w:spacing w:val="4"/>
          <w:szCs w:val="21"/>
          <w:shd w:val="clear" w:color="auto" w:fill="FFFFFF"/>
        </w:rPr>
        <w:t xml:space="preserve">wherein </w:t>
      </w:r>
      <w:r>
        <w:rPr>
          <w:rFonts w:eastAsia="Helvetica"/>
          <w:color w:val="060607"/>
          <w:spacing w:val="4"/>
          <w:szCs w:val="21"/>
          <w:shd w:val="clear" w:color="auto" w:fill="FFFFFF"/>
        </w:rPr>
        <w:t xml:space="preserve">the </w:t>
      </w:r>
      <w:r>
        <w:rPr>
          <w:rFonts w:hint="eastAsia"/>
          <w:color w:val="060607"/>
          <w:spacing w:val="4"/>
          <w:szCs w:val="21"/>
          <w:shd w:val="clear" w:color="auto" w:fill="FFFFFF"/>
        </w:rPr>
        <w:t>payload sizes are</w:t>
      </w:r>
      <w:r>
        <w:rPr>
          <w:rFonts w:eastAsia="Helvetica"/>
          <w:color w:val="060607"/>
          <w:spacing w:val="4"/>
          <w:szCs w:val="21"/>
          <w:shd w:val="clear" w:color="auto" w:fill="FFFFFF"/>
        </w:rPr>
        <w:t xml:space="preserve"> equal to {</w:t>
      </w:r>
      <w:r>
        <w:rPr>
          <w:rFonts w:hint="eastAsia"/>
          <w:color w:val="060607"/>
          <w:spacing w:val="4"/>
          <w:szCs w:val="21"/>
          <w:shd w:val="clear" w:color="auto" w:fill="FFFFFF"/>
        </w:rPr>
        <w:t xml:space="preserve">16, 24, 32, </w:t>
      </w:r>
      <w:r>
        <w:rPr>
          <w:rFonts w:eastAsia="Helvetica"/>
          <w:color w:val="060607"/>
          <w:spacing w:val="4"/>
          <w:szCs w:val="21"/>
          <w:shd w:val="clear" w:color="auto" w:fill="FFFFFF"/>
        </w:rPr>
        <w:t xml:space="preserve">40, 48, 56, 58, </w:t>
      </w:r>
      <w:r>
        <w:rPr>
          <w:rFonts w:hint="eastAsia"/>
          <w:color w:val="060607"/>
          <w:spacing w:val="4"/>
          <w:szCs w:val="21"/>
          <w:shd w:val="clear" w:color="auto" w:fill="FFFFFF"/>
        </w:rPr>
        <w:t>60</w:t>
      </w:r>
      <w:r>
        <w:rPr>
          <w:rFonts w:eastAsia="Helvetica"/>
          <w:color w:val="060607"/>
          <w:spacing w:val="4"/>
          <w:szCs w:val="21"/>
          <w:shd w:val="clear" w:color="auto" w:fill="FFFFFF"/>
        </w:rPr>
        <w:t xml:space="preserve">, 64, 72, 80}. It can be observed that when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is less than or equal to 5</w:t>
      </w:r>
      <w:r>
        <w:rPr>
          <w:rFonts w:hint="eastAsia"/>
          <w:color w:val="060607"/>
          <w:spacing w:val="4"/>
          <w:szCs w:val="21"/>
          <w:shd w:val="clear" w:color="auto" w:fill="FFFFFF"/>
        </w:rPr>
        <w:t>6</w:t>
      </w:r>
      <w:r>
        <w:rPr>
          <w:rFonts w:eastAsia="Helvetica"/>
          <w:color w:val="060607"/>
          <w:spacing w:val="4"/>
          <w:szCs w:val="21"/>
          <w:shd w:val="clear" w:color="auto" w:fill="FFFFFF"/>
        </w:rPr>
        <w:t>, different sizes of trans</w:t>
      </w:r>
      <w:r>
        <w:rPr>
          <w:color w:val="060607"/>
          <w:spacing w:val="4"/>
          <w:szCs w:val="21"/>
          <w:shd w:val="clear" w:color="auto" w:fill="FFFFFF"/>
        </w:rPr>
        <w:t>port</w:t>
      </w:r>
      <w:r>
        <w:rPr>
          <w:rFonts w:eastAsia="Helvetica"/>
          <w:color w:val="060607"/>
          <w:spacing w:val="4"/>
          <w:szCs w:val="21"/>
          <w:shd w:val="clear" w:color="auto" w:fill="FFFFFF"/>
        </w:rPr>
        <w:t xml:space="preserve"> blocks have almost identical FAR under the same BLER</w:t>
      </w:r>
      <w:r>
        <w:rPr>
          <w:rFonts w:hint="eastAsia"/>
          <w:color w:val="060607"/>
          <w:spacing w:val="4"/>
          <w:szCs w:val="21"/>
          <w:shd w:val="clear" w:color="auto" w:fill="FFFFFF"/>
        </w:rPr>
        <w:t xml:space="preserve"> (such as BLER=0.1). H</w:t>
      </w:r>
      <w:r>
        <w:rPr>
          <w:rFonts w:eastAsia="Helvetica"/>
          <w:color w:val="060607"/>
          <w:spacing w:val="4"/>
          <w:szCs w:val="21"/>
          <w:shd w:val="clear" w:color="auto" w:fill="FFFFFF"/>
        </w:rPr>
        <w:t xml:space="preserve">owever, when </w:t>
      </w:r>
      <w:r>
        <w:rPr>
          <w:rFonts w:hint="eastAsia"/>
          <w:color w:val="060607"/>
          <w:spacing w:val="4"/>
          <w:szCs w:val="21"/>
          <w:shd w:val="clear" w:color="auto" w:fill="FFFFFF"/>
        </w:rPr>
        <w:t xml:space="preserve">payload size </w:t>
      </w:r>
      <w:r>
        <w:rPr>
          <w:rFonts w:eastAsia="Helvetica"/>
          <w:color w:val="060607"/>
          <w:spacing w:val="4"/>
          <w:szCs w:val="21"/>
          <w:shd w:val="clear" w:color="auto" w:fill="FFFFFF"/>
        </w:rPr>
        <w:t>exceeds 5</w:t>
      </w:r>
      <w:r>
        <w:rPr>
          <w:rFonts w:hint="eastAsia"/>
          <w:color w:val="060607"/>
          <w:spacing w:val="4"/>
          <w:szCs w:val="21"/>
          <w:shd w:val="clear" w:color="auto" w:fill="FFFFFF"/>
        </w:rPr>
        <w:t>6</w:t>
      </w:r>
      <w:r>
        <w:rPr>
          <w:rFonts w:eastAsia="Helvetica"/>
          <w:color w:val="060607"/>
          <w:spacing w:val="4"/>
          <w:szCs w:val="21"/>
          <w:shd w:val="clear" w:color="auto" w:fill="FFFFFF"/>
        </w:rPr>
        <w:t xml:space="preserve">, the FAR </w:t>
      </w:r>
      <w:r>
        <w:rPr>
          <w:rFonts w:hint="eastAsia"/>
          <w:color w:val="060607"/>
          <w:spacing w:val="4"/>
          <w:szCs w:val="21"/>
          <w:shd w:val="clear" w:color="auto" w:fill="FFFFFF"/>
        </w:rPr>
        <w:t>is g</w:t>
      </w:r>
      <w:r>
        <w:rPr>
          <w:color w:val="060607"/>
          <w:spacing w:val="4"/>
          <w:szCs w:val="21"/>
          <w:shd w:val="clear" w:color="auto" w:fill="FFFFFF"/>
        </w:rPr>
        <w:t>radual</w:t>
      </w:r>
      <w:r>
        <w:rPr>
          <w:rFonts w:hint="eastAsia"/>
          <w:color w:val="060607"/>
          <w:spacing w:val="4"/>
          <w:szCs w:val="21"/>
          <w:shd w:val="clear" w:color="auto" w:fill="FFFFFF"/>
        </w:rPr>
        <w:t>ly</w:t>
      </w:r>
      <w:r>
        <w:rPr>
          <w:color w:val="060607"/>
          <w:spacing w:val="4"/>
          <w:szCs w:val="21"/>
          <w:shd w:val="clear" w:color="auto" w:fill="FFFFFF"/>
        </w:rPr>
        <w:t xml:space="preserve"> </w:t>
      </w:r>
      <w:r>
        <w:rPr>
          <w:rFonts w:eastAsia="Helvetica"/>
          <w:color w:val="060607"/>
          <w:spacing w:val="4"/>
          <w:szCs w:val="21"/>
          <w:shd w:val="clear" w:color="auto" w:fill="FFFFFF"/>
        </w:rPr>
        <w:t>deteriorate</w:t>
      </w:r>
      <w:r>
        <w:rPr>
          <w:rFonts w:hint="eastAsia"/>
          <w:color w:val="060607"/>
          <w:spacing w:val="4"/>
          <w:szCs w:val="21"/>
          <w:shd w:val="clear" w:color="auto" w:fill="FFFFFF"/>
        </w:rPr>
        <w:t>d</w:t>
      </w:r>
      <w:r>
        <w:rPr>
          <w:rFonts w:eastAsia="Helvetica"/>
          <w:color w:val="060607"/>
          <w:spacing w:val="4"/>
          <w:szCs w:val="21"/>
          <w:shd w:val="clear" w:color="auto" w:fill="FFFFFF"/>
        </w:rPr>
        <w:t>.</w:t>
      </w:r>
    </w:p>
    <w:p w14:paraId="5194E69E" w14:textId="77777777" w:rsidR="001F7017" w:rsidRDefault="00111654">
      <w:pPr>
        <w:pStyle w:val="YJ-Observation"/>
        <w:tabs>
          <w:tab w:val="clear" w:pos="420"/>
          <w:tab w:val="clear" w:pos="4820"/>
        </w:tabs>
        <w:adjustRightInd w:val="0"/>
        <w:snapToGrid w:val="0"/>
        <w:spacing w:before="120" w:after="120"/>
        <w:ind w:left="0"/>
        <w:rPr>
          <w:lang w:val="en-US" w:eastAsia="zh-CN" w:bidi="ar"/>
        </w:rPr>
      </w:pPr>
      <w:r>
        <w:rPr>
          <w:rFonts w:eastAsia="宋体"/>
          <w:color w:val="060607"/>
          <w:spacing w:val="4"/>
          <w:shd w:val="clear" w:color="auto" w:fill="FFFFFF"/>
          <w:lang w:val="en-US" w:eastAsia="zh-CN"/>
        </w:rPr>
        <w:t xml:space="preserve">For </w:t>
      </w:r>
      <w:r>
        <w:rPr>
          <w:rFonts w:eastAsia="宋体" w:hint="eastAsia"/>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w:t>
      </w:r>
      <w:r>
        <w:rPr>
          <w:rFonts w:eastAsia="宋体" w:hint="eastAsia"/>
          <w:color w:val="060607"/>
          <w:spacing w:val="4"/>
          <w:shd w:val="clear" w:color="auto" w:fill="FFFFFF"/>
          <w:lang w:val="en-US" w:eastAsia="zh-CN"/>
        </w:rPr>
        <w:t xml:space="preserve">payload size </w:t>
      </w:r>
      <w:r>
        <w:rPr>
          <w:rFonts w:eastAsia="Helvetica"/>
          <w:color w:val="060607"/>
          <w:spacing w:val="4"/>
          <w:shd w:val="clear" w:color="auto" w:fill="FFFFFF"/>
        </w:rPr>
        <w:t>is less than or equal to 5</w:t>
      </w:r>
      <w:r>
        <w:rPr>
          <w:rFonts w:eastAsia="宋体" w:hint="eastAsia"/>
          <w:color w:val="060607"/>
          <w:spacing w:val="4"/>
          <w:shd w:val="clear" w:color="auto" w:fill="FFFFFF"/>
          <w:lang w:val="en-US" w:eastAsia="zh-CN"/>
        </w:rPr>
        <w:t>6</w:t>
      </w:r>
      <w:r>
        <w:rPr>
          <w:rFonts w:eastAsia="Helvetica"/>
          <w:color w:val="060607"/>
          <w:spacing w:val="4"/>
          <w:shd w:val="clear" w:color="auto" w:fill="FFFFFF"/>
        </w:rPr>
        <w:t>,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eastAsia="宋体" w:hint="eastAsia"/>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eastAsia="宋体" w:hint="eastAsia"/>
          <w:color w:val="060607"/>
          <w:spacing w:val="4"/>
          <w:shd w:val="clear" w:color="auto" w:fill="FFFFFF"/>
          <w:lang w:val="en-US" w:eastAsia="zh-CN"/>
        </w:rPr>
        <w:t xml:space="preserve">; </w:t>
      </w:r>
      <w:r>
        <w:rPr>
          <w:rFonts w:eastAsia="宋体"/>
          <w:color w:val="060607"/>
          <w:spacing w:val="4"/>
          <w:shd w:val="clear" w:color="auto" w:fill="FFFFFF"/>
          <w:lang w:val="en-US" w:eastAsia="zh-CN"/>
        </w:rPr>
        <w:t>w</w:t>
      </w:r>
      <w:r>
        <w:rPr>
          <w:rFonts w:eastAsia="Helvetica"/>
          <w:color w:val="060607"/>
          <w:spacing w:val="4"/>
          <w:shd w:val="clear" w:color="auto" w:fill="FFFFFF"/>
        </w:rPr>
        <w:t xml:space="preserve">hen </w:t>
      </w:r>
      <w:r>
        <w:rPr>
          <w:rFonts w:eastAsia="宋体" w:hint="eastAsia"/>
          <w:color w:val="060607"/>
          <w:spacing w:val="4"/>
          <w:shd w:val="clear" w:color="auto" w:fill="FFFFFF"/>
          <w:lang w:val="en-US" w:eastAsia="zh-CN"/>
        </w:rPr>
        <w:t xml:space="preserve">payload size </w:t>
      </w:r>
      <w:r>
        <w:rPr>
          <w:rFonts w:eastAsia="Helvetica"/>
          <w:color w:val="060607"/>
          <w:spacing w:val="4"/>
          <w:shd w:val="clear" w:color="auto" w:fill="FFFFFF"/>
        </w:rPr>
        <w:t>exceeds 5</w:t>
      </w:r>
      <w:r>
        <w:rPr>
          <w:rFonts w:eastAsia="宋体" w:hint="eastAsia"/>
          <w:color w:val="060607"/>
          <w:spacing w:val="4"/>
          <w:shd w:val="clear" w:color="auto" w:fill="FFFFFF"/>
          <w:lang w:val="en-US" w:eastAsia="zh-CN"/>
        </w:rPr>
        <w:t>6</w:t>
      </w:r>
      <w:r>
        <w:rPr>
          <w:rFonts w:eastAsia="Helvetica"/>
          <w:color w:val="060607"/>
          <w:spacing w:val="4"/>
          <w:shd w:val="clear" w:color="auto" w:fill="FFFFFF"/>
        </w:rPr>
        <w:t xml:space="preserve">,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eastAsia="宋体" w:hint="eastAsia"/>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eastAsia="宋体" w:hint="eastAsia"/>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eastAsia="宋体" w:hint="eastAsia"/>
          <w:color w:val="060607"/>
          <w:spacing w:val="4"/>
          <w:shd w:val="clear" w:color="auto" w:fill="FFFFFF"/>
          <w:lang w:val="en-US" w:eastAsia="zh-CN"/>
        </w:rPr>
        <w:t>d</w:t>
      </w:r>
      <w:r>
        <w:rPr>
          <w:rFonts w:eastAsia="Helvetica"/>
          <w:color w:val="060607"/>
          <w:spacing w:val="4"/>
          <w:shd w:val="clear" w:color="auto" w:fill="FFFFFF"/>
        </w:rPr>
        <w:t>.</w:t>
      </w:r>
    </w:p>
    <w:p w14:paraId="58601217" w14:textId="77777777" w:rsidR="001F7017" w:rsidRDefault="001F7017">
      <w:pPr>
        <w:spacing w:before="120" w:after="120"/>
        <w:jc w:val="center"/>
        <w:rPr>
          <w:szCs w:val="21"/>
        </w:rPr>
      </w:pPr>
    </w:p>
    <w:p w14:paraId="78A2DC43" w14:textId="77777777" w:rsidR="001F7017" w:rsidRDefault="00111654">
      <w:pPr>
        <w:spacing w:before="120" w:after="120"/>
        <w:jc w:val="center"/>
        <w:rPr>
          <w:szCs w:val="21"/>
        </w:rPr>
      </w:pPr>
      <w:r>
        <w:rPr>
          <w:noProof/>
        </w:rPr>
        <w:drawing>
          <wp:inline distT="0" distB="0" distL="114300" distR="114300">
            <wp:extent cx="3580765" cy="2685415"/>
            <wp:effectExtent l="0" t="0" r="0" b="635"/>
            <wp:docPr id="4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1"/>
                    <pic:cNvPicPr>
                      <a:picLocks noChangeAspect="1"/>
                    </pic:cNvPicPr>
                  </pic:nvPicPr>
                  <pic:blipFill>
                    <a:blip r:embed="rId76"/>
                    <a:stretch>
                      <a:fillRect/>
                    </a:stretch>
                  </pic:blipFill>
                  <pic:spPr>
                    <a:xfrm>
                      <a:off x="0" y="0"/>
                      <a:ext cx="3580765" cy="2685415"/>
                    </a:xfrm>
                    <a:prstGeom prst="rect">
                      <a:avLst/>
                    </a:prstGeom>
                    <a:noFill/>
                    <a:ln>
                      <a:noFill/>
                    </a:ln>
                  </pic:spPr>
                </pic:pic>
              </a:graphicData>
            </a:graphic>
          </wp:inline>
        </w:drawing>
      </w:r>
    </w:p>
    <w:p w14:paraId="1AE8E35D" w14:textId="1450F93E" w:rsidR="001F7017" w:rsidRDefault="00111654">
      <w:pPr>
        <w:spacing w:before="120" w:after="120"/>
        <w:jc w:val="center"/>
        <w:rPr>
          <w:szCs w:val="21"/>
        </w:rPr>
      </w:pPr>
      <w:r>
        <w:rPr>
          <w:szCs w:val="21"/>
        </w:rPr>
        <w:t xml:space="preserve">Figure </w:t>
      </w:r>
      <w:r w:rsidR="00B01568">
        <w:rPr>
          <w:rFonts w:hint="eastAsia"/>
          <w:szCs w:val="21"/>
        </w:rPr>
        <w:t>1</w:t>
      </w:r>
      <w:r w:rsidR="00B01568">
        <w:rPr>
          <w:szCs w:val="21"/>
        </w:rPr>
        <w:t>7</w:t>
      </w:r>
      <w:r>
        <w:rPr>
          <w:szCs w:val="21"/>
        </w:rPr>
        <w:t xml:space="preserve">  FAR of CRC-6 for different </w:t>
      </w:r>
      <w:r>
        <w:rPr>
          <w:rFonts w:hint="eastAsia"/>
          <w:szCs w:val="21"/>
        </w:rPr>
        <w:t>payload sizes</w:t>
      </w:r>
    </w:p>
    <w:p w14:paraId="5710BADF" w14:textId="6DF4A47D" w:rsidR="001F7017" w:rsidRDefault="00111654">
      <w:pPr>
        <w:spacing w:before="120" w:after="120"/>
        <w:rPr>
          <w:szCs w:val="21"/>
        </w:rPr>
      </w:pPr>
      <w:r>
        <w:rPr>
          <w:szCs w:val="21"/>
        </w:rPr>
        <w:t>Considering the impact of transmission overhead</w:t>
      </w:r>
      <w:r>
        <w:rPr>
          <w:rFonts w:hint="eastAsia"/>
          <w:szCs w:val="21"/>
        </w:rPr>
        <w:t xml:space="preserve"> and FAR performance</w:t>
      </w:r>
      <w:r>
        <w:rPr>
          <w:szCs w:val="21"/>
        </w:rPr>
        <w:t xml:space="preserve">, it is proposed that the used CRC length depends on the number of bits </w:t>
      </w:r>
      <w:r>
        <w:rPr>
          <w:rFonts w:hint="eastAsia"/>
          <w:color w:val="060607"/>
          <w:spacing w:val="4"/>
          <w:szCs w:val="21"/>
          <w:shd w:val="clear" w:color="auto" w:fill="FFFFFF"/>
        </w:rPr>
        <w:t xml:space="preserve">payload size </w:t>
      </w:r>
      <w:r>
        <w:rPr>
          <w:szCs w:val="21"/>
        </w:rPr>
        <w:t xml:space="preserve">before CRC, i.e. CRC-6 for </w:t>
      </w:r>
      <w:r>
        <w:rPr>
          <w:rFonts w:hint="eastAsia"/>
          <w:color w:val="060607"/>
          <w:spacing w:val="4"/>
          <w:szCs w:val="21"/>
          <w:shd w:val="clear" w:color="auto" w:fill="FFFFFF"/>
        </w:rPr>
        <w:t xml:space="preserve">payload size </w:t>
      </w:r>
      <w:r>
        <w:rPr>
          <w:szCs w:val="21"/>
        </w:rPr>
        <w:t xml:space="preserve">&lt;=X bits, while CRC-16 for </w:t>
      </w:r>
      <w:r>
        <w:rPr>
          <w:rFonts w:hint="eastAsia"/>
          <w:szCs w:val="21"/>
        </w:rPr>
        <w:t>payload size</w:t>
      </w:r>
      <w:r>
        <w:rPr>
          <w:szCs w:val="21"/>
        </w:rPr>
        <w:t xml:space="preserve"> &gt; X bits, wherein X </w:t>
      </w:r>
      <w:r>
        <w:rPr>
          <w:rFonts w:hint="eastAsia"/>
          <w:szCs w:val="21"/>
        </w:rPr>
        <w:t>is</w:t>
      </w:r>
      <w:r>
        <w:rPr>
          <w:szCs w:val="21"/>
        </w:rPr>
        <w:t xml:space="preserve"> equal to </w:t>
      </w:r>
      <w:r>
        <w:rPr>
          <w:rFonts w:hint="eastAsia"/>
          <w:szCs w:val="21"/>
        </w:rPr>
        <w:t>56</w:t>
      </w:r>
      <w:r>
        <w:rPr>
          <w:szCs w:val="21"/>
        </w:rPr>
        <w:t xml:space="preserve">. </w:t>
      </w:r>
    </w:p>
    <w:p w14:paraId="37DDDA73" w14:textId="77777777" w:rsidR="001F7017" w:rsidRDefault="00111654">
      <w:pPr>
        <w:pStyle w:val="YJ-Proposal"/>
        <w:spacing w:before="120" w:after="120"/>
        <w:rPr>
          <w:lang w:val="en-US" w:eastAsia="zh-CN"/>
        </w:rPr>
      </w:pPr>
      <w:r>
        <w:rPr>
          <w:lang w:val="en-US" w:eastAsia="zh-CN"/>
        </w:rPr>
        <w:t>T</w:t>
      </w:r>
      <w:r>
        <w:t xml:space="preserve">he used CRC length depends on the number of bits </w:t>
      </w:r>
      <w:r>
        <w:rPr>
          <w:rFonts w:eastAsia="宋体" w:hint="eastAsia"/>
          <w:color w:val="060607"/>
          <w:spacing w:val="4"/>
          <w:shd w:val="clear" w:color="auto" w:fill="FFFFFF"/>
          <w:lang w:val="en-US" w:eastAsia="zh-CN"/>
        </w:rPr>
        <w:t xml:space="preserve">payload size </w:t>
      </w:r>
      <w:r>
        <w:t xml:space="preserve">before CRC, i.e. CRC-6 for </w:t>
      </w:r>
      <w:r>
        <w:rPr>
          <w:rFonts w:eastAsia="宋体" w:hint="eastAsia"/>
          <w:color w:val="060607"/>
          <w:spacing w:val="4"/>
          <w:shd w:val="clear" w:color="auto" w:fill="FFFFFF"/>
          <w:lang w:val="en-US" w:eastAsia="zh-CN"/>
        </w:rPr>
        <w:t xml:space="preserve">payload size </w:t>
      </w:r>
      <w:r>
        <w:t xml:space="preserve">&lt;=X bits, while CRC-16 for </w:t>
      </w:r>
      <w:r>
        <w:rPr>
          <w:rFonts w:eastAsia="宋体" w:hint="eastAsia"/>
          <w:color w:val="060607"/>
          <w:spacing w:val="4"/>
          <w:shd w:val="clear" w:color="auto" w:fill="FFFFFF"/>
          <w:lang w:val="en-US" w:eastAsia="zh-CN"/>
        </w:rPr>
        <w:t xml:space="preserve">payload size </w:t>
      </w:r>
      <w:r>
        <w:t>&gt; X bits</w:t>
      </w:r>
      <w:r>
        <w:rPr>
          <w:lang w:val="en-US" w:eastAsia="zh-CN"/>
        </w:rPr>
        <w:t>, wherein X is equal to 5</w:t>
      </w:r>
      <w:r>
        <w:rPr>
          <w:rFonts w:hint="eastAsia"/>
          <w:lang w:val="en-US" w:eastAsia="zh-CN"/>
        </w:rPr>
        <w:t>6</w:t>
      </w:r>
      <w:r>
        <w:rPr>
          <w:lang w:val="en-US" w:eastAsia="zh-CN"/>
        </w:rPr>
        <w:t xml:space="preserve">. </w:t>
      </w:r>
    </w:p>
    <w:p w14:paraId="551234A9" w14:textId="77777777" w:rsidR="001F7017" w:rsidRDefault="00111654">
      <w:pPr>
        <w:spacing w:before="120" w:after="120"/>
        <w:rPr>
          <w:szCs w:val="21"/>
        </w:rPr>
      </w:pPr>
      <w:r>
        <w:rPr>
          <w:szCs w:val="21"/>
        </w:rPr>
        <w:lastRenderedPageBreak/>
        <w:t xml:space="preserve">When </w:t>
      </w:r>
      <w:r>
        <w:rPr>
          <w:rFonts w:hint="eastAsia"/>
          <w:color w:val="060607"/>
          <w:spacing w:val="4"/>
          <w:szCs w:val="21"/>
          <w:shd w:val="clear" w:color="auto" w:fill="FFFFFF"/>
        </w:rPr>
        <w:t xml:space="preserve">payload size </w:t>
      </w:r>
      <w:r>
        <w:rPr>
          <w:szCs w:val="21"/>
        </w:rPr>
        <w:t xml:space="preserve">is </w:t>
      </w:r>
      <w:r>
        <w:rPr>
          <w:rFonts w:hint="eastAsia"/>
          <w:szCs w:val="21"/>
        </w:rPr>
        <w:t xml:space="preserve">too </w:t>
      </w:r>
      <w:r>
        <w:rPr>
          <w:szCs w:val="21"/>
        </w:rPr>
        <w:t>small, the overhead of CRC</w:t>
      </w:r>
      <w:r>
        <w:rPr>
          <w:rFonts w:hint="eastAsia"/>
          <w:szCs w:val="21"/>
        </w:rPr>
        <w:t>-</w:t>
      </w:r>
      <w:r>
        <w:rPr>
          <w:szCs w:val="21"/>
        </w:rPr>
        <w:t>6 becomes quite significant</w:t>
      </w:r>
      <w:r>
        <w:rPr>
          <w:rFonts w:hint="eastAsia"/>
          <w:szCs w:val="21"/>
        </w:rPr>
        <w:t xml:space="preserve">. Maximum </w:t>
      </w:r>
      <w:r>
        <w:rPr>
          <w:szCs w:val="21"/>
        </w:rPr>
        <w:t>overhead of CRC</w:t>
      </w:r>
      <w:r>
        <w:rPr>
          <w:rFonts w:hint="eastAsia"/>
          <w:szCs w:val="21"/>
        </w:rPr>
        <w:t>-</w:t>
      </w:r>
      <w:r>
        <w:rPr>
          <w:szCs w:val="21"/>
        </w:rPr>
        <w:t>6</w:t>
      </w:r>
      <w:r>
        <w:rPr>
          <w:rFonts w:hint="eastAsia"/>
          <w:szCs w:val="21"/>
        </w:rPr>
        <w:t xml:space="preserve"> should less than</w:t>
      </w:r>
      <w:r>
        <w:rPr>
          <w:szCs w:val="21"/>
        </w:rPr>
        <w:t xml:space="preserve"> 40%. For instance, the overhead of CRC</w:t>
      </w:r>
      <w:r>
        <w:rPr>
          <w:rFonts w:hint="eastAsia"/>
          <w:szCs w:val="21"/>
        </w:rPr>
        <w:t>-</w:t>
      </w:r>
      <w:r>
        <w:rPr>
          <w:szCs w:val="21"/>
        </w:rPr>
        <w:t xml:space="preserve">6 </w:t>
      </w:r>
      <w:r>
        <w:rPr>
          <w:rFonts w:hint="eastAsia"/>
          <w:szCs w:val="21"/>
        </w:rPr>
        <w:t>is</w:t>
      </w:r>
      <w:r>
        <w:rPr>
          <w:szCs w:val="21"/>
        </w:rPr>
        <w:t xml:space="preserve"> 6/15 = 40%</w:t>
      </w:r>
      <w:r>
        <w:rPr>
          <w:rFonts w:hint="eastAsia"/>
          <w:szCs w:val="21"/>
        </w:rPr>
        <w:t xml:space="preserve"> for </w:t>
      </w:r>
      <w:r>
        <w:rPr>
          <w:rFonts w:hint="eastAsia"/>
          <w:color w:val="060607"/>
          <w:spacing w:val="4"/>
          <w:szCs w:val="21"/>
          <w:shd w:val="clear" w:color="auto" w:fill="FFFFFF"/>
        </w:rPr>
        <w:t xml:space="preserve">payload size </w:t>
      </w:r>
      <w:r>
        <w:rPr>
          <w:rFonts w:hint="eastAsia"/>
          <w:szCs w:val="21"/>
        </w:rPr>
        <w:t>=9</w:t>
      </w:r>
      <w:r>
        <w:rPr>
          <w:szCs w:val="21"/>
        </w:rPr>
        <w:t xml:space="preserve">. Therefore, it is recommended not to </w:t>
      </w:r>
      <w:r>
        <w:rPr>
          <w:rFonts w:hint="eastAsia"/>
          <w:szCs w:val="21"/>
        </w:rPr>
        <w:t>use</w:t>
      </w:r>
      <w:r>
        <w:rPr>
          <w:szCs w:val="21"/>
        </w:rPr>
        <w:t xml:space="preserve"> CRC when </w:t>
      </w:r>
      <w:r>
        <w:rPr>
          <w:rFonts w:hint="eastAsia"/>
          <w:color w:val="060607"/>
          <w:spacing w:val="4"/>
          <w:szCs w:val="21"/>
          <w:shd w:val="clear" w:color="auto" w:fill="FFFFFF"/>
        </w:rPr>
        <w:t xml:space="preserve">payload size </w:t>
      </w:r>
      <w:r>
        <w:rPr>
          <w:szCs w:val="21"/>
        </w:rPr>
        <w:t xml:space="preserve">is less than or equal to </w:t>
      </w:r>
      <w:r>
        <w:rPr>
          <w:rFonts w:hint="eastAsia"/>
          <w:szCs w:val="21"/>
        </w:rPr>
        <w:t>8</w:t>
      </w:r>
      <w:r>
        <w:rPr>
          <w:szCs w:val="21"/>
        </w:rPr>
        <w:t xml:space="preserve">. </w:t>
      </w:r>
    </w:p>
    <w:p w14:paraId="2959C798" w14:textId="77777777" w:rsidR="001F7017" w:rsidRDefault="00111654">
      <w:pPr>
        <w:pStyle w:val="YJ-Proposal"/>
        <w:spacing w:before="120" w:after="120"/>
        <w:rPr>
          <w:lang w:val="en-US" w:eastAsia="zh-CN"/>
        </w:rPr>
      </w:pPr>
      <w:r>
        <w:rPr>
          <w:lang w:val="en-US" w:eastAsia="zh-CN"/>
        </w:rPr>
        <w:t xml:space="preserve">It is proposed that </w:t>
      </w:r>
      <w:r>
        <w:rPr>
          <w:rFonts w:hint="eastAsia"/>
          <w:lang w:val="en-US" w:eastAsia="zh-CN"/>
        </w:rPr>
        <w:t>no</w:t>
      </w:r>
      <w:r>
        <w:t xml:space="preserve"> CRC </w:t>
      </w:r>
      <w:r>
        <w:rPr>
          <w:rFonts w:hint="eastAsia"/>
          <w:lang w:val="en-US" w:eastAsia="zh-CN"/>
        </w:rPr>
        <w:t xml:space="preserve">is used for </w:t>
      </w:r>
      <w:r>
        <w:rPr>
          <w:rFonts w:eastAsia="宋体" w:hint="eastAsia"/>
          <w:color w:val="060607"/>
          <w:spacing w:val="4"/>
          <w:shd w:val="clear" w:color="auto" w:fill="FFFFFF"/>
          <w:lang w:val="en-US" w:eastAsia="zh-CN"/>
        </w:rPr>
        <w:t xml:space="preserve">payload size </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8</w:t>
      </w:r>
      <w:r>
        <w:rPr>
          <w:lang w:val="en-US" w:eastAsia="zh-CN"/>
        </w:rPr>
        <w:t xml:space="preserve">. </w:t>
      </w:r>
    </w:p>
    <w:p w14:paraId="744ACE62" w14:textId="77777777" w:rsidR="001F7017" w:rsidRDefault="001F7017">
      <w:pPr>
        <w:spacing w:before="120" w:after="120"/>
      </w:pPr>
    </w:p>
    <w:p w14:paraId="39692D22" w14:textId="77777777" w:rsidR="001F7017" w:rsidRDefault="001F7017">
      <w:pPr>
        <w:spacing w:before="120" w:after="120"/>
      </w:pPr>
    </w:p>
    <w:p w14:paraId="12F54DE4" w14:textId="77777777" w:rsidR="001F7017" w:rsidRDefault="00111654">
      <w:pPr>
        <w:pStyle w:val="1"/>
        <w:numPr>
          <w:ilvl w:val="0"/>
          <w:numId w:val="9"/>
        </w:numPr>
        <w:spacing w:before="120" w:after="120"/>
        <w:rPr>
          <w:rFonts w:ascii="Times New Roman" w:eastAsia="宋体" w:hAnsi="Times New Roman"/>
          <w:b/>
          <w:bCs/>
          <w:sz w:val="28"/>
          <w:szCs w:val="28"/>
        </w:rPr>
      </w:pPr>
      <w:r>
        <w:rPr>
          <w:rFonts w:ascii="Times New Roman" w:eastAsia="宋体" w:hAnsi="Times New Roman"/>
          <w:b/>
          <w:bCs/>
          <w:sz w:val="28"/>
          <w:szCs w:val="28"/>
        </w:rPr>
        <w:t>Conclusion</w:t>
      </w:r>
    </w:p>
    <w:p w14:paraId="67B9E3D1" w14:textId="67AD01A3" w:rsidR="001F7017" w:rsidRDefault="00111654">
      <w:pPr>
        <w:spacing w:before="120" w:after="120"/>
        <w:rPr>
          <w:szCs w:val="22"/>
        </w:rPr>
      </w:pPr>
      <w:r>
        <w:rPr>
          <w:rFonts w:hint="eastAsia"/>
          <w:szCs w:val="22"/>
        </w:rPr>
        <w:t xml:space="preserve">In this contribution, we discuss the Ambient IoT </w:t>
      </w:r>
      <w:r>
        <w:rPr>
          <w:rFonts w:hint="eastAsia"/>
        </w:rPr>
        <w:t>coding</w:t>
      </w:r>
      <w:r>
        <w:rPr>
          <w:rFonts w:hint="eastAsia"/>
          <w:szCs w:val="22"/>
        </w:rPr>
        <w:t xml:space="preserve"> design and have the following observations and proposals.</w:t>
      </w:r>
    </w:p>
    <w:p w14:paraId="5037EB47" w14:textId="77777777" w:rsidR="00C852D4" w:rsidRPr="00C852D4" w:rsidRDefault="00C852D4" w:rsidP="00C852D4">
      <w:pPr>
        <w:pStyle w:val="YJ-Observation"/>
        <w:numPr>
          <w:ilvl w:val="0"/>
          <w:numId w:val="21"/>
        </w:numPr>
        <w:tabs>
          <w:tab w:val="clear" w:pos="420"/>
          <w:tab w:val="clear" w:pos="4820"/>
        </w:tabs>
        <w:adjustRightInd w:val="0"/>
        <w:snapToGrid w:val="0"/>
        <w:spacing w:before="120" w:after="120"/>
        <w:ind w:left="0"/>
        <w:rPr>
          <w:lang w:val="en-US" w:eastAsia="zh-CN" w:bidi="ar"/>
        </w:rPr>
      </w:pPr>
      <w:r w:rsidRPr="00C852D4">
        <w:rPr>
          <w:lang w:val="en-US" w:eastAsia="zh-CN" w:bidi="ar"/>
        </w:rPr>
        <w:t xml:space="preserve">When bit duration is </w:t>
      </w:r>
      <w:r w:rsidRPr="00C852D4">
        <w:rPr>
          <w:rFonts w:hint="eastAsia"/>
          <w:lang w:val="en-US" w:eastAsia="zh-CN" w:bidi="ar"/>
        </w:rPr>
        <w:t>33.33</w:t>
      </w:r>
      <w:r w:rsidRPr="00C852D4">
        <w:rPr>
          <w:lang w:val="en-US" w:eastAsia="zh-CN" w:bidi="ar"/>
        </w:rPr>
        <w:t xml:space="preserve">us, option 1 has better performance compared with option 2. </w:t>
      </w:r>
      <w:r w:rsidRPr="00C852D4">
        <w:rPr>
          <w:rFonts w:hint="eastAsia"/>
          <w:lang w:val="en-US" w:eastAsia="zh-CN" w:bidi="ar"/>
        </w:rPr>
        <w:t>W</w:t>
      </w:r>
      <w:r w:rsidRPr="00C852D4">
        <w:rPr>
          <w:lang w:val="en-US" w:eastAsia="zh-CN" w:bidi="ar"/>
        </w:rPr>
        <w:t>hen bit duration is 133.33us, option 1 only shows worse performance when the number of devices is larger th</w:t>
      </w:r>
      <w:r w:rsidRPr="00C852D4">
        <w:rPr>
          <w:rFonts w:hint="eastAsia"/>
          <w:lang w:val="en-US" w:eastAsia="zh-CN" w:bidi="ar"/>
        </w:rPr>
        <w:t>an</w:t>
      </w:r>
      <w:r w:rsidRPr="00C852D4">
        <w:rPr>
          <w:lang w:val="en-US" w:eastAsia="zh-CN" w:bidi="ar"/>
        </w:rPr>
        <w:t xml:space="preserve"> 2 </w:t>
      </w:r>
      <w:r w:rsidRPr="00C852D4">
        <w:rPr>
          <w:rFonts w:hint="eastAsia"/>
          <w:lang w:val="en-US" w:eastAsia="zh-CN" w:bidi="ar"/>
        </w:rPr>
        <w:t>@</w:t>
      </w:r>
      <w:r w:rsidRPr="00C852D4">
        <w:rPr>
          <w:lang w:val="en-US" w:eastAsia="zh-CN" w:bidi="ar"/>
        </w:rPr>
        <w:t xml:space="preserve"> 1%BLER.</w:t>
      </w:r>
    </w:p>
    <w:p w14:paraId="6165A769" w14:textId="2C903FA9" w:rsidR="001F7017" w:rsidRDefault="00A50A65"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sidRPr="00A50A65">
        <w:rPr>
          <w:lang w:val="en-US" w:eastAsia="zh-CN" w:bidi="ar"/>
        </w:rPr>
        <w:t>Due to some adjacent DSBs not satisfying a 2-fold relationship, while R is a power of 2, Table 5 has more chip durations than Table 4.</w:t>
      </w:r>
    </w:p>
    <w:p w14:paraId="7CE40AB0" w14:textId="56137417" w:rsidR="00A50A65"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bidi="ar"/>
        </w:rPr>
        <w:t>TBCC encoding does not require additional complexity or registers</w:t>
      </w:r>
      <w:r>
        <w:rPr>
          <w:lang w:val="en-US" w:eastAsia="zh-CN" w:bidi="ar"/>
        </w:rPr>
        <w:t>.</w:t>
      </w:r>
    </w:p>
    <w:p w14:paraId="4359724B" w14:textId="1BD19D71"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TrCC is inferior to TBCC and ZTCC</w:t>
      </w:r>
      <w:r>
        <w:rPr>
          <w:lang w:val="en-US" w:eastAsia="zh-CN" w:bidi="ar"/>
        </w:rPr>
        <w:t>.</w:t>
      </w:r>
    </w:p>
    <w:p w14:paraId="5391C4B4" w14:textId="1FB8DB71"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bidi="ar"/>
        </w:rPr>
        <w:t>The performance of TBCC is slightly better than ZTCC, and for large payload size, their performance is almost the same</w:t>
      </w:r>
      <w:r>
        <w:rPr>
          <w:lang w:val="en-US" w:eastAsia="zh-CN" w:bidi="ar"/>
        </w:rPr>
        <w:t>.</w:t>
      </w:r>
    </w:p>
    <w:p w14:paraId="11C74323" w14:textId="4AA9EEE9"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Interleaving may cause high </w:t>
      </w:r>
      <w:r>
        <w:rPr>
          <w:rFonts w:hint="eastAsia"/>
          <w:lang w:val="en-US" w:eastAsia="zh-CN"/>
        </w:rPr>
        <w:t>memory cost for A-IoT devices.</w:t>
      </w:r>
    </w:p>
    <w:p w14:paraId="743F5023" w14:textId="325588BA"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bidi="ar"/>
        </w:rPr>
        <w:t xml:space="preserve">Rate matching may cause high </w:t>
      </w:r>
      <w:r>
        <w:rPr>
          <w:rFonts w:hint="eastAsia"/>
          <w:lang w:val="en-US" w:eastAsia="zh-CN"/>
        </w:rPr>
        <w:t>complexity for Ambient IoT devices</w:t>
      </w:r>
      <w:r>
        <w:rPr>
          <w:lang w:val="en-US" w:eastAsia="zh-CN"/>
        </w:rPr>
        <w:t>.</w:t>
      </w:r>
    </w:p>
    <w:p w14:paraId="166B064A" w14:textId="160F3FF6"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rPr>
        <w:t>Block level repetition may lead to an increase in memory complexity and p</w:t>
      </w:r>
      <w:r>
        <w:rPr>
          <w:lang w:val="en-US" w:eastAsia="zh-CN"/>
        </w:rPr>
        <w:t>ower consumption</w:t>
      </w:r>
      <w:r>
        <w:rPr>
          <w:rFonts w:hint="eastAsia"/>
          <w:lang w:val="en-US" w:eastAsia="zh-CN"/>
        </w:rPr>
        <w:t xml:space="preserve"> for frequent writing and reading operations</w:t>
      </w:r>
      <w:r>
        <w:rPr>
          <w:lang w:val="en-US" w:eastAsia="zh-CN"/>
        </w:rPr>
        <w:t>.</w:t>
      </w:r>
    </w:p>
    <w:p w14:paraId="62157D95" w14:textId="756B008E"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rPr>
        <w:t>The performance of bit level type 1 repetition is inferior to the other repetition type</w:t>
      </w:r>
      <w:r>
        <w:rPr>
          <w:rFonts w:hint="eastAsia"/>
          <w:lang w:val="en-US" w:eastAsia="zh-CN" w:bidi="ar"/>
        </w:rPr>
        <w:t>.</w:t>
      </w:r>
    </w:p>
    <w:p w14:paraId="25013821" w14:textId="72E620BA"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hint="eastAsia"/>
          <w:lang w:val="en-US" w:eastAsia="zh-CN"/>
        </w:rPr>
        <w:t>Repeat on a sub-block</w:t>
      </w:r>
      <w:r>
        <w:rPr>
          <w:lang w:val="en-US" w:eastAsia="zh-CN"/>
        </w:rPr>
        <w:t xml:space="preserve"> </w:t>
      </w:r>
      <w:r>
        <w:rPr>
          <w:rFonts w:hint="eastAsia"/>
          <w:lang w:val="en-US" w:eastAsia="zh-CN"/>
        </w:rPr>
        <w:t>(corresponding to n0 coded bits for each input information bit) basis, A-IoT devices do not require buffering coded bits, resulting in simpler hardware, wherein code rate is R=1/n0 and n0 is an integer</w:t>
      </w:r>
      <w:r>
        <w:rPr>
          <w:lang w:val="en-US" w:eastAsia="zh-CN"/>
        </w:rPr>
        <w:t>.</w:t>
      </w:r>
    </w:p>
    <w:p w14:paraId="01826B65" w14:textId="67DC2BFA"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lang w:val="en-US" w:eastAsia="zh-CN"/>
        </w:rPr>
        <w:t xml:space="preserve">The initialization bits of </w:t>
      </w:r>
      <w:r>
        <w:rPr>
          <w:rFonts w:hint="eastAsia"/>
          <w:lang w:val="en-US" w:eastAsia="zh-CN"/>
        </w:rPr>
        <w:t>TB</w:t>
      </w:r>
      <w:r>
        <w:rPr>
          <w:lang w:val="en-US" w:eastAsia="zh-CN"/>
        </w:rPr>
        <w:t>CC encoding are kept in the CRC register</w:t>
      </w:r>
      <w:r>
        <w:rPr>
          <w:rFonts w:hint="eastAsia"/>
          <w:lang w:val="en-US" w:eastAsia="zh-CN"/>
        </w:rPr>
        <w:t>s</w:t>
      </w:r>
      <w:r>
        <w:rPr>
          <w:lang w:val="en-US" w:eastAsia="zh-CN"/>
        </w:rPr>
        <w:t xml:space="preserve">, and no </w:t>
      </w:r>
      <w:r>
        <w:rPr>
          <w:rFonts w:hint="eastAsia"/>
          <w:lang w:val="en-US" w:eastAsia="zh-CN"/>
        </w:rPr>
        <w:t xml:space="preserve">extra </w:t>
      </w:r>
      <w:r>
        <w:rPr>
          <w:lang w:val="en-US" w:eastAsia="zh-CN"/>
        </w:rPr>
        <w:t>memory is needed to store these initialization bits.</w:t>
      </w:r>
    </w:p>
    <w:p w14:paraId="04900A30" w14:textId="5FCBEF0E" w:rsid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sidRPr="00B01568">
        <w:rPr>
          <w:lang w:val="en-US" w:eastAsia="zh-CN"/>
        </w:rPr>
        <w:t>The nested design of CRCs can reduce the complexity</w:t>
      </w:r>
      <w:r w:rsidRPr="00B01568">
        <w:rPr>
          <w:rFonts w:hint="eastAsia"/>
          <w:lang w:val="en-US" w:eastAsia="zh-CN"/>
        </w:rPr>
        <w:t xml:space="preserve"> for A-IoT</w:t>
      </w:r>
      <w:r w:rsidRPr="00B01568">
        <w:rPr>
          <w:lang w:val="en-US" w:eastAsia="zh-CN"/>
        </w:rPr>
        <w:t xml:space="preserve"> by approximately one-quarter</w:t>
      </w:r>
      <w:r>
        <w:rPr>
          <w:lang w:val="en-US" w:eastAsia="zh-CN"/>
        </w:rPr>
        <w:t>.</w:t>
      </w:r>
    </w:p>
    <w:p w14:paraId="2D9EC4CD" w14:textId="1BCC5E9A" w:rsidR="00A77E41" w:rsidRPr="00A77E41" w:rsidRDefault="00A77E41" w:rsidP="00A50A65">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eastAsia="宋体"/>
          <w:lang w:val="en-US" w:eastAsia="zh-CN"/>
        </w:rPr>
        <w:t>FAR performance</w:t>
      </w:r>
      <w:r>
        <w:rPr>
          <w:lang w:val="en-US" w:eastAsia="zh-CN"/>
        </w:rPr>
        <w:t xml:space="preserve"> of n</w:t>
      </w:r>
      <w:r>
        <w:rPr>
          <w:rFonts w:eastAsia="宋体"/>
          <w:lang w:val="en-US" w:eastAsia="zh-CN"/>
        </w:rPr>
        <w:t xml:space="preserve">ew designed </w:t>
      </w:r>
      <w:r>
        <w:rPr>
          <w:rFonts w:eastAsia="宋体" w:hint="eastAsia"/>
          <w:lang w:val="en-US" w:eastAsia="zh-CN"/>
        </w:rPr>
        <w:t>CRC-16</w:t>
      </w:r>
      <w:r>
        <w:rPr>
          <w:rFonts w:eastAsia="宋体"/>
          <w:lang w:val="en-US" w:eastAsia="zh-CN"/>
        </w:rPr>
        <w:t xml:space="preserve"> polynomial is equivalent to that of the </w:t>
      </w:r>
      <w:r>
        <w:rPr>
          <w:rFonts w:eastAsia="宋体" w:hint="eastAsia"/>
          <w:lang w:val="en-US" w:eastAsia="zh-CN"/>
        </w:rPr>
        <w:t>CR</w:t>
      </w:r>
      <w:r>
        <w:rPr>
          <w:rFonts w:eastAsia="宋体"/>
          <w:lang w:val="en-US" w:eastAsia="zh-CN"/>
        </w:rPr>
        <w:t xml:space="preserve">C-16 polynomial </w:t>
      </w:r>
      <w:r>
        <w:rPr>
          <w:lang w:val="en-US" w:eastAsia="zh-CN"/>
        </w:rPr>
        <w:t xml:space="preserve">in </w:t>
      </w:r>
      <w:r>
        <w:rPr>
          <w:rFonts w:eastAsia="宋体"/>
          <w:lang w:val="en-US" w:eastAsia="zh-CN"/>
        </w:rPr>
        <w:t>NR for both short and long payload size.</w:t>
      </w:r>
    </w:p>
    <w:p w14:paraId="79AEBCF5" w14:textId="4A2888EC" w:rsidR="00A77E41" w:rsidRPr="00A77E41" w:rsidRDefault="00A77E41" w:rsidP="00A77E41">
      <w:pPr>
        <w:pStyle w:val="YJ-Observation"/>
        <w:numPr>
          <w:ilvl w:val="0"/>
          <w:numId w:val="21"/>
        </w:numPr>
        <w:tabs>
          <w:tab w:val="clear" w:pos="420"/>
          <w:tab w:val="clear" w:pos="4820"/>
        </w:tabs>
        <w:adjustRightInd w:val="0"/>
        <w:snapToGrid w:val="0"/>
        <w:spacing w:before="120" w:after="120"/>
        <w:ind w:left="0"/>
        <w:rPr>
          <w:lang w:val="en-US" w:eastAsia="zh-CN" w:bidi="ar"/>
        </w:rPr>
      </w:pPr>
      <w:r>
        <w:rPr>
          <w:rFonts w:eastAsia="宋体"/>
          <w:color w:val="060607"/>
          <w:spacing w:val="4"/>
          <w:shd w:val="clear" w:color="auto" w:fill="FFFFFF"/>
          <w:lang w:val="en-US" w:eastAsia="zh-CN"/>
        </w:rPr>
        <w:t xml:space="preserve">For </w:t>
      </w:r>
      <w:r>
        <w:rPr>
          <w:rFonts w:eastAsia="宋体" w:hint="eastAsia"/>
          <w:color w:val="060607"/>
          <w:spacing w:val="4"/>
          <w:shd w:val="clear" w:color="auto" w:fill="FFFFFF"/>
          <w:lang w:val="en-US" w:eastAsia="zh-CN"/>
        </w:rPr>
        <w:t>CRC-6</w:t>
      </w:r>
      <w:r>
        <w:rPr>
          <w:rFonts w:eastAsia="宋体"/>
          <w:color w:val="060607"/>
          <w:spacing w:val="4"/>
          <w:shd w:val="clear" w:color="auto" w:fill="FFFFFF"/>
          <w:lang w:val="en-US" w:eastAsia="zh-CN"/>
        </w:rPr>
        <w:t>, w</w:t>
      </w:r>
      <w:r>
        <w:rPr>
          <w:rFonts w:eastAsia="Helvetica"/>
          <w:color w:val="060607"/>
          <w:spacing w:val="4"/>
          <w:shd w:val="clear" w:color="auto" w:fill="FFFFFF"/>
        </w:rPr>
        <w:t xml:space="preserve">hen </w:t>
      </w:r>
      <w:r>
        <w:rPr>
          <w:rFonts w:eastAsia="宋体" w:hint="eastAsia"/>
          <w:color w:val="060607"/>
          <w:spacing w:val="4"/>
          <w:shd w:val="clear" w:color="auto" w:fill="FFFFFF"/>
          <w:lang w:val="en-US" w:eastAsia="zh-CN"/>
        </w:rPr>
        <w:t xml:space="preserve">payload size </w:t>
      </w:r>
      <w:r>
        <w:rPr>
          <w:rFonts w:eastAsia="Helvetica"/>
          <w:color w:val="060607"/>
          <w:spacing w:val="4"/>
          <w:shd w:val="clear" w:color="auto" w:fill="FFFFFF"/>
        </w:rPr>
        <w:t>is less than or equal to 5</w:t>
      </w:r>
      <w:r>
        <w:rPr>
          <w:rFonts w:eastAsia="宋体" w:hint="eastAsia"/>
          <w:color w:val="060607"/>
          <w:spacing w:val="4"/>
          <w:shd w:val="clear" w:color="auto" w:fill="FFFFFF"/>
          <w:lang w:val="en-US" w:eastAsia="zh-CN"/>
        </w:rPr>
        <w:t>6</w:t>
      </w:r>
      <w:r>
        <w:rPr>
          <w:rFonts w:eastAsia="Helvetica"/>
          <w:color w:val="060607"/>
          <w:spacing w:val="4"/>
          <w:shd w:val="clear" w:color="auto" w:fill="FFFFFF"/>
        </w:rPr>
        <w:t>, different sizes of trans</w:t>
      </w:r>
      <w:r>
        <w:rPr>
          <w:rFonts w:eastAsia="宋体"/>
          <w:color w:val="060607"/>
          <w:spacing w:val="4"/>
          <w:shd w:val="clear" w:color="auto" w:fill="FFFFFF"/>
          <w:lang w:eastAsia="zh-CN"/>
        </w:rPr>
        <w:t>p</w:t>
      </w:r>
      <w:r>
        <w:rPr>
          <w:rFonts w:eastAsia="宋体"/>
          <w:color w:val="060607"/>
          <w:spacing w:val="4"/>
          <w:shd w:val="clear" w:color="auto" w:fill="FFFFFF"/>
          <w:lang w:val="en-US" w:eastAsia="zh-CN"/>
        </w:rPr>
        <w:t>ort</w:t>
      </w:r>
      <w:r>
        <w:rPr>
          <w:rFonts w:eastAsia="Helvetica"/>
          <w:color w:val="060607"/>
          <w:spacing w:val="4"/>
          <w:shd w:val="clear" w:color="auto" w:fill="FFFFFF"/>
        </w:rPr>
        <w:t xml:space="preserve"> blocks have almost identical FAR </w:t>
      </w:r>
      <w:r>
        <w:rPr>
          <w:rFonts w:eastAsia="宋体"/>
          <w:color w:val="060607"/>
          <w:spacing w:val="4"/>
          <w:shd w:val="clear" w:color="auto" w:fill="FFFFFF"/>
          <w:lang w:val="en-US" w:eastAsia="zh-CN"/>
        </w:rPr>
        <w:t xml:space="preserve">performance </w:t>
      </w:r>
      <w:r>
        <w:rPr>
          <w:rFonts w:eastAsia="宋体" w:hint="eastAsia"/>
          <w:color w:val="060607"/>
          <w:spacing w:val="4"/>
          <w:shd w:val="clear" w:color="auto" w:fill="FFFFFF"/>
          <w:lang w:val="en-US" w:eastAsia="zh-CN"/>
        </w:rPr>
        <w:t xml:space="preserve">for </w:t>
      </w:r>
      <w:r>
        <w:rPr>
          <w:rFonts w:eastAsia="Helvetica"/>
          <w:color w:val="060607"/>
          <w:spacing w:val="4"/>
          <w:shd w:val="clear" w:color="auto" w:fill="FFFFFF"/>
        </w:rPr>
        <w:t>the same BLER</w:t>
      </w:r>
      <w:r>
        <w:rPr>
          <w:rFonts w:eastAsia="宋体" w:hint="eastAsia"/>
          <w:color w:val="060607"/>
          <w:spacing w:val="4"/>
          <w:shd w:val="clear" w:color="auto" w:fill="FFFFFF"/>
          <w:lang w:val="en-US" w:eastAsia="zh-CN"/>
        </w:rPr>
        <w:t xml:space="preserve">; </w:t>
      </w:r>
      <w:r>
        <w:rPr>
          <w:rFonts w:eastAsia="宋体"/>
          <w:color w:val="060607"/>
          <w:spacing w:val="4"/>
          <w:shd w:val="clear" w:color="auto" w:fill="FFFFFF"/>
          <w:lang w:val="en-US" w:eastAsia="zh-CN"/>
        </w:rPr>
        <w:t>w</w:t>
      </w:r>
      <w:r>
        <w:rPr>
          <w:rFonts w:eastAsia="Helvetica"/>
          <w:color w:val="060607"/>
          <w:spacing w:val="4"/>
          <w:shd w:val="clear" w:color="auto" w:fill="FFFFFF"/>
        </w:rPr>
        <w:t xml:space="preserve">hen </w:t>
      </w:r>
      <w:r>
        <w:rPr>
          <w:rFonts w:eastAsia="宋体" w:hint="eastAsia"/>
          <w:color w:val="060607"/>
          <w:spacing w:val="4"/>
          <w:shd w:val="clear" w:color="auto" w:fill="FFFFFF"/>
          <w:lang w:val="en-US" w:eastAsia="zh-CN"/>
        </w:rPr>
        <w:t xml:space="preserve">payload size </w:t>
      </w:r>
      <w:r>
        <w:rPr>
          <w:rFonts w:eastAsia="Helvetica"/>
          <w:color w:val="060607"/>
          <w:spacing w:val="4"/>
          <w:shd w:val="clear" w:color="auto" w:fill="FFFFFF"/>
        </w:rPr>
        <w:t>exceeds 5</w:t>
      </w:r>
      <w:r>
        <w:rPr>
          <w:rFonts w:eastAsia="宋体" w:hint="eastAsia"/>
          <w:color w:val="060607"/>
          <w:spacing w:val="4"/>
          <w:shd w:val="clear" w:color="auto" w:fill="FFFFFF"/>
          <w:lang w:val="en-US" w:eastAsia="zh-CN"/>
        </w:rPr>
        <w:t>6</w:t>
      </w:r>
      <w:r>
        <w:rPr>
          <w:rFonts w:eastAsia="Helvetica"/>
          <w:color w:val="060607"/>
          <w:spacing w:val="4"/>
          <w:shd w:val="clear" w:color="auto" w:fill="FFFFFF"/>
        </w:rPr>
        <w:t xml:space="preserve">, the FAR </w:t>
      </w:r>
      <w:r>
        <w:rPr>
          <w:rFonts w:eastAsia="宋体"/>
          <w:color w:val="060607"/>
          <w:spacing w:val="4"/>
          <w:shd w:val="clear" w:color="auto" w:fill="FFFFFF"/>
          <w:lang w:eastAsia="zh-CN"/>
        </w:rPr>
        <w:t>i</w:t>
      </w:r>
      <w:r>
        <w:rPr>
          <w:rFonts w:eastAsia="宋体"/>
          <w:color w:val="060607"/>
          <w:spacing w:val="4"/>
          <w:shd w:val="clear" w:color="auto" w:fill="FFFFFF"/>
          <w:lang w:val="en-US" w:eastAsia="zh-CN"/>
        </w:rPr>
        <w:t xml:space="preserve">s </w:t>
      </w:r>
      <w:r>
        <w:rPr>
          <w:rFonts w:eastAsia="宋体" w:hint="eastAsia"/>
          <w:color w:val="060607"/>
          <w:spacing w:val="4"/>
          <w:shd w:val="clear" w:color="auto" w:fill="FFFFFF"/>
          <w:lang w:val="en-US" w:eastAsia="zh-CN"/>
        </w:rPr>
        <w:t>g</w:t>
      </w:r>
      <w:r>
        <w:rPr>
          <w:rFonts w:eastAsia="宋体"/>
          <w:color w:val="060607"/>
          <w:spacing w:val="4"/>
          <w:shd w:val="clear" w:color="auto" w:fill="FFFFFF"/>
          <w:lang w:val="en-US" w:eastAsia="zh-CN"/>
        </w:rPr>
        <w:t>radual</w:t>
      </w:r>
      <w:r>
        <w:rPr>
          <w:rFonts w:eastAsia="宋体" w:hint="eastAsia"/>
          <w:color w:val="060607"/>
          <w:spacing w:val="4"/>
          <w:shd w:val="clear" w:color="auto" w:fill="FFFFFF"/>
          <w:lang w:val="en-US" w:eastAsia="zh-CN"/>
        </w:rPr>
        <w:t>ly</w:t>
      </w:r>
      <w:r>
        <w:rPr>
          <w:rFonts w:eastAsia="宋体"/>
          <w:color w:val="060607"/>
          <w:spacing w:val="4"/>
          <w:shd w:val="clear" w:color="auto" w:fill="FFFFFF"/>
          <w:lang w:val="en-US" w:eastAsia="zh-CN"/>
        </w:rPr>
        <w:t xml:space="preserve"> </w:t>
      </w:r>
      <w:r>
        <w:rPr>
          <w:rFonts w:eastAsia="Helvetica"/>
          <w:color w:val="060607"/>
          <w:spacing w:val="4"/>
          <w:shd w:val="clear" w:color="auto" w:fill="FFFFFF"/>
        </w:rPr>
        <w:t>deteriorate</w:t>
      </w:r>
      <w:r>
        <w:rPr>
          <w:rFonts w:eastAsia="宋体" w:hint="eastAsia"/>
          <w:color w:val="060607"/>
          <w:spacing w:val="4"/>
          <w:shd w:val="clear" w:color="auto" w:fill="FFFFFF"/>
          <w:lang w:val="en-US" w:eastAsia="zh-CN"/>
        </w:rPr>
        <w:t>d</w:t>
      </w:r>
      <w:r>
        <w:rPr>
          <w:rFonts w:eastAsia="宋体"/>
          <w:color w:val="060607"/>
          <w:spacing w:val="4"/>
          <w:shd w:val="clear" w:color="auto" w:fill="FFFFFF"/>
          <w:lang w:val="en-US" w:eastAsia="zh-CN"/>
        </w:rPr>
        <w:t>.</w:t>
      </w:r>
    </w:p>
    <w:p w14:paraId="02892B54" w14:textId="77777777" w:rsidR="00C852D4" w:rsidRPr="00C852D4" w:rsidRDefault="00C852D4" w:rsidP="00C852D4">
      <w:pPr>
        <w:pStyle w:val="YJ-Proposal"/>
        <w:numPr>
          <w:ilvl w:val="0"/>
          <w:numId w:val="20"/>
        </w:numPr>
        <w:tabs>
          <w:tab w:val="left" w:pos="1417"/>
        </w:tabs>
        <w:spacing w:before="120" w:after="120"/>
        <w:rPr>
          <w:lang w:val="en-US" w:eastAsia="zh-CN"/>
        </w:rPr>
      </w:pPr>
      <w:r w:rsidRPr="00C852D4">
        <w:rPr>
          <w:rFonts w:hint="eastAsia"/>
          <w:lang w:val="en-US" w:eastAsia="zh-CN"/>
        </w:rPr>
        <w:t>Manchester line code is proposed for D2R.</w:t>
      </w:r>
    </w:p>
    <w:p w14:paraId="1439AF06" w14:textId="77777777" w:rsidR="00C852D4" w:rsidRPr="00B01568" w:rsidRDefault="00C852D4" w:rsidP="00C852D4">
      <w:pPr>
        <w:pStyle w:val="YJ-Proposal"/>
        <w:numPr>
          <w:ilvl w:val="0"/>
          <w:numId w:val="20"/>
        </w:numPr>
        <w:tabs>
          <w:tab w:val="left" w:pos="1417"/>
        </w:tabs>
        <w:spacing w:before="120" w:after="120"/>
      </w:pPr>
      <w:r w:rsidRPr="00C852D4">
        <w:rPr>
          <w:rFonts w:hint="eastAsia"/>
          <w:lang w:val="en-US" w:eastAsia="zh-CN"/>
        </w:rPr>
        <w:t xml:space="preserve">Small frequency shift using </w:t>
      </w:r>
      <w:r w:rsidRPr="00B01568">
        <w:t xml:space="preserve">Manchester </w:t>
      </w:r>
      <w:r w:rsidRPr="00C852D4">
        <w:rPr>
          <w:rFonts w:hint="eastAsia"/>
          <w:lang w:val="en-US" w:eastAsia="zh-CN"/>
        </w:rPr>
        <w:t xml:space="preserve">code </w:t>
      </w:r>
      <w:r w:rsidRPr="00B01568">
        <w:t xml:space="preserve">option 1 can be </w:t>
      </w:r>
      <w:r w:rsidRPr="00C852D4">
        <w:rPr>
          <w:rFonts w:hint="eastAsia"/>
          <w:lang w:val="en-US" w:eastAsia="zh-CN"/>
        </w:rPr>
        <w:t xml:space="preserve">considered as </w:t>
      </w:r>
      <w:r w:rsidRPr="00B01568">
        <w:t>starting point.</w:t>
      </w:r>
    </w:p>
    <w:p w14:paraId="567F2523" w14:textId="77777777" w:rsidR="00C852D4" w:rsidRPr="00B01568" w:rsidRDefault="00C852D4" w:rsidP="00C852D4">
      <w:pPr>
        <w:pStyle w:val="YJ-Proposal"/>
        <w:numPr>
          <w:ilvl w:val="0"/>
          <w:numId w:val="20"/>
        </w:numPr>
        <w:tabs>
          <w:tab w:val="left" w:pos="1417"/>
        </w:tabs>
        <w:spacing w:before="120" w:after="120"/>
      </w:pPr>
      <w:r w:rsidRPr="00C852D4">
        <w:rPr>
          <w:rFonts w:eastAsia="Calibri"/>
        </w:rPr>
        <w:t>The minimum value of R for small frequency shift should be 2 to mitigate self-interference</w:t>
      </w:r>
      <w:r w:rsidRPr="00B01568">
        <w:t>.</w:t>
      </w:r>
    </w:p>
    <w:p w14:paraId="7957B398" w14:textId="77777777" w:rsidR="00A77E41" w:rsidRPr="00A77E41" w:rsidRDefault="00A77E41" w:rsidP="00A77E41">
      <w:pPr>
        <w:pStyle w:val="YJ-Proposal"/>
        <w:numPr>
          <w:ilvl w:val="0"/>
          <w:numId w:val="20"/>
        </w:numPr>
        <w:tabs>
          <w:tab w:val="left" w:pos="1417"/>
        </w:tabs>
        <w:spacing w:before="120" w:after="120"/>
        <w:rPr>
          <w:rFonts w:eastAsia="Calibri"/>
        </w:rPr>
      </w:pPr>
      <w:r w:rsidRPr="00A77E41">
        <w:rPr>
          <w:rFonts w:eastAsia="Calibri"/>
        </w:rPr>
        <w:t>The maximum number of multiplexed devices is determined based on the Bit time duration, with 6 devices as the starting point for the maximum number of multiplexed devices.</w:t>
      </w:r>
    </w:p>
    <w:p w14:paraId="13D442DC" w14:textId="44ED993E" w:rsidR="001F7017" w:rsidRPr="00A77E41" w:rsidRDefault="00A77E41" w:rsidP="00A77E41">
      <w:pPr>
        <w:pStyle w:val="YJ-Proposal"/>
        <w:numPr>
          <w:ilvl w:val="0"/>
          <w:numId w:val="20"/>
        </w:numPr>
        <w:tabs>
          <w:tab w:val="left" w:pos="1417"/>
        </w:tabs>
        <w:spacing w:before="120" w:after="120"/>
        <w:rPr>
          <w:rFonts w:eastAsia="Calibri"/>
        </w:rPr>
      </w:pPr>
      <w:r w:rsidRPr="00111654">
        <w:rPr>
          <w:lang w:val="en-US" w:eastAsia="zh-CN"/>
        </w:rPr>
        <w:lastRenderedPageBreak/>
        <w:t>The indicated R(s) for small frequency shift should be discussed, wherein the aspects such as</w:t>
      </w:r>
      <w:r w:rsidRPr="00111654">
        <w:rPr>
          <w:rFonts w:eastAsia="Calibri"/>
        </w:rPr>
        <w:t xml:space="preserve"> the </w:t>
      </w:r>
      <w:r w:rsidRPr="00111654">
        <w:rPr>
          <w:rFonts w:eastAsia="宋体"/>
          <w:lang w:val="en-US" w:eastAsia="zh-CN"/>
        </w:rPr>
        <w:t xml:space="preserve">transmission bandwidth/chip duration, </w:t>
      </w:r>
      <w:r w:rsidRPr="00111654">
        <w:rPr>
          <w:rFonts w:eastAsia="Calibri"/>
        </w:rPr>
        <w:t xml:space="preserve">number of </w:t>
      </w:r>
      <w:r>
        <w:t xml:space="preserve">multiplexed </w:t>
      </w:r>
      <w:r w:rsidRPr="00111654">
        <w:rPr>
          <w:rFonts w:eastAsia="Calibri"/>
        </w:rPr>
        <w:t xml:space="preserve">devices, </w:t>
      </w:r>
      <w:r w:rsidRPr="00111654">
        <w:rPr>
          <w:rFonts w:eastAsia="宋体"/>
          <w:lang w:val="en-US" w:eastAsia="zh-CN"/>
        </w:rPr>
        <w:t>interference between devices should be considered</w:t>
      </w:r>
      <w:r>
        <w:rPr>
          <w:rFonts w:eastAsia="宋体"/>
          <w:lang w:val="en-US" w:eastAsia="zh-CN"/>
        </w:rPr>
        <w:t>.</w:t>
      </w:r>
    </w:p>
    <w:p w14:paraId="496AE726" w14:textId="77777777" w:rsidR="00A77E41" w:rsidRPr="00A77E41" w:rsidRDefault="00A77E41" w:rsidP="00A77E41">
      <w:pPr>
        <w:pStyle w:val="YJ-Proposal"/>
        <w:numPr>
          <w:ilvl w:val="0"/>
          <w:numId w:val="20"/>
        </w:numPr>
        <w:tabs>
          <w:tab w:val="left" w:pos="1417"/>
        </w:tabs>
        <w:spacing w:before="120" w:after="120"/>
        <w:rPr>
          <w:lang w:val="en-US" w:eastAsia="zh-CN"/>
        </w:rPr>
      </w:pPr>
      <w:r w:rsidRPr="00A77E41">
        <w:rPr>
          <w:rFonts w:hint="eastAsia"/>
          <w:lang w:val="en-US" w:eastAsia="zh-CN"/>
        </w:rPr>
        <w:t xml:space="preserve">Consider one of following convolutional code polynomials alternatives: </w:t>
      </w:r>
    </w:p>
    <w:p w14:paraId="25327C1E" w14:textId="77777777" w:rsidR="00A77E41" w:rsidRDefault="00A77E41" w:rsidP="00A77E41">
      <w:pPr>
        <w:pStyle w:val="YJ-Proposal"/>
        <w:numPr>
          <w:ilvl w:val="0"/>
          <w:numId w:val="0"/>
        </w:numPr>
        <w:spacing w:before="120" w:after="120"/>
        <w:rPr>
          <w:lang w:val="en-US" w:eastAsia="zh-CN"/>
        </w:rPr>
      </w:pPr>
      <w:r>
        <w:rPr>
          <w:rFonts w:hint="eastAsia"/>
          <w:lang w:val="en-US" w:eastAsia="zh-CN"/>
        </w:rPr>
        <w:t>Alt. 1: M</w:t>
      </w:r>
      <w:r>
        <w:rPr>
          <w:lang w:val="en-US" w:eastAsia="zh-CN"/>
        </w:rPr>
        <w:t>other code rate of 1/4 with constraint length 7, polynomials</w:t>
      </w:r>
      <w:r>
        <w:rPr>
          <w:rFonts w:hint="eastAsia"/>
          <w:lang w:val="en-US" w:eastAsia="zh-CN"/>
        </w:rPr>
        <w:t xml:space="preserve"> are [133, 171, 165, 123] in octal.</w:t>
      </w:r>
    </w:p>
    <w:p w14:paraId="1CD0402D" w14:textId="77777777" w:rsidR="00A77E41" w:rsidRDefault="00A77E41" w:rsidP="00A77E41">
      <w:pPr>
        <w:pStyle w:val="YJ-Proposal"/>
        <w:numPr>
          <w:ilvl w:val="0"/>
          <w:numId w:val="0"/>
        </w:numPr>
        <w:spacing w:before="120" w:after="120"/>
        <w:rPr>
          <w:lang w:val="en-US" w:eastAsia="zh-CN"/>
        </w:rPr>
      </w:pPr>
      <w:r>
        <w:rPr>
          <w:rFonts w:hint="eastAsia"/>
          <w:lang w:val="en-US" w:eastAsia="zh-CN"/>
        </w:rPr>
        <w:t>Alt. 2: M</w:t>
      </w:r>
      <w:r>
        <w:rPr>
          <w:lang w:val="en-US" w:eastAsia="zh-CN"/>
        </w:rPr>
        <w:t>other code rate of 1/4 with constraint length 8, polynomials</w:t>
      </w:r>
      <w:r>
        <w:rPr>
          <w:rFonts w:hint="eastAsia"/>
          <w:lang w:val="en-US" w:eastAsia="zh-CN"/>
        </w:rPr>
        <w:t xml:space="preserve"> are [255, 363, 227, 337] in octal.</w:t>
      </w:r>
    </w:p>
    <w:p w14:paraId="7C3AB771" w14:textId="77777777" w:rsidR="00A77E41" w:rsidRDefault="00A77E41" w:rsidP="00A77E41">
      <w:pPr>
        <w:pStyle w:val="YJ-Proposal"/>
        <w:numPr>
          <w:ilvl w:val="0"/>
          <w:numId w:val="0"/>
        </w:numPr>
        <w:spacing w:before="120" w:after="120"/>
        <w:rPr>
          <w:lang w:val="en-US" w:eastAsia="zh-CN"/>
        </w:rPr>
      </w:pPr>
      <w:r>
        <w:rPr>
          <w:rFonts w:hint="eastAsia"/>
          <w:lang w:val="en-US" w:eastAsia="zh-CN"/>
        </w:rPr>
        <w:t>Alt. 3: M</w:t>
      </w:r>
      <w:r>
        <w:rPr>
          <w:lang w:val="en-US" w:eastAsia="zh-CN"/>
        </w:rPr>
        <w:t>other code rate of 1/6 with constraint length 6, polynomials</w:t>
      </w:r>
      <w:r>
        <w:rPr>
          <w:rFonts w:hint="eastAsia"/>
          <w:lang w:val="en-US" w:eastAsia="zh-CN"/>
        </w:rPr>
        <w:t xml:space="preserve"> are [65, 57, 71, 73, 75, 53] in octal.</w:t>
      </w:r>
    </w:p>
    <w:p w14:paraId="6A1CAB93" w14:textId="635FF861" w:rsidR="00A77E41" w:rsidRPr="00A77E41" w:rsidRDefault="00A77E41" w:rsidP="00A77E41">
      <w:pPr>
        <w:pStyle w:val="YJ-Proposal"/>
        <w:numPr>
          <w:ilvl w:val="0"/>
          <w:numId w:val="20"/>
        </w:numPr>
        <w:tabs>
          <w:tab w:val="left" w:pos="1417"/>
        </w:tabs>
        <w:spacing w:before="120" w:after="120"/>
        <w:rPr>
          <w:rFonts w:eastAsia="Calibri"/>
        </w:rPr>
      </w:pPr>
      <w:r>
        <w:rPr>
          <w:rFonts w:hint="eastAsia"/>
          <w:lang w:val="en-US" w:eastAsia="zh-CN" w:bidi="ar"/>
        </w:rPr>
        <w:t xml:space="preserve">A code rate of </w:t>
      </w:r>
      <m:oMath>
        <m:r>
          <m:rPr>
            <m:sty m:val="b"/>
          </m:rPr>
          <w:rPr>
            <w:rFonts w:ascii="Cambria Math" w:hAnsi="Cambria Math"/>
            <w:lang w:val="en-US" w:eastAsia="zh-CN"/>
          </w:rPr>
          <m:t>R=</m:t>
        </m:r>
        <m:f>
          <m:fPr>
            <m:type m:val="lin"/>
            <m:ctrlPr>
              <w:rPr>
                <w:rFonts w:ascii="Cambria Math" w:hAnsi="Cambria Math"/>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n0</m:t>
            </m:r>
          </m:den>
        </m:f>
      </m:oMath>
      <w:r>
        <w:rPr>
          <w:rFonts w:hAnsi="Cambria Math" w:hint="eastAsia"/>
          <w:lang w:val="en-US" w:eastAsia="zh-CN"/>
        </w:rPr>
        <w:t xml:space="preserve"> should be </w:t>
      </w:r>
      <w:r>
        <w:rPr>
          <w:lang w:val="en-US" w:eastAsia="zh-CN"/>
        </w:rPr>
        <w:t xml:space="preserve">support </w:t>
      </w:r>
      <w:r>
        <w:rPr>
          <w:rFonts w:hint="eastAsia"/>
          <w:lang w:val="en-US" w:eastAsia="zh-CN"/>
        </w:rPr>
        <w:t xml:space="preserve">for </w:t>
      </w:r>
      <w:r>
        <w:rPr>
          <w:rFonts w:hint="eastAsia"/>
        </w:rPr>
        <w:t xml:space="preserve">convolutional </w:t>
      </w:r>
      <w:r>
        <w:rPr>
          <w:rFonts w:hint="eastAsia"/>
          <w:lang w:val="en-US" w:eastAsia="zh-CN"/>
        </w:rPr>
        <w:t xml:space="preserve">code </w:t>
      </w:r>
      <w:r>
        <w:rPr>
          <w:lang w:val="en-US" w:eastAsia="zh-CN"/>
        </w:rPr>
        <w:t>to increase flexibility</w:t>
      </w:r>
      <w:r>
        <w:rPr>
          <w:rFonts w:hint="eastAsia"/>
          <w:lang w:val="en-US" w:eastAsia="zh-CN"/>
        </w:rPr>
        <w:t>, wherein</w:t>
      </w:r>
      <w:r>
        <w:rPr>
          <w:lang w:val="en-US" w:eastAsia="zh-CN"/>
        </w:rPr>
        <w:t xml:space="preserve">, n0 is an integer </w:t>
      </w:r>
      <w:r>
        <w:rPr>
          <w:rFonts w:hint="eastAsia"/>
          <w:lang w:val="en-US" w:eastAsia="zh-CN"/>
        </w:rPr>
        <w:t xml:space="preserve">and </w:t>
      </w:r>
      <m:oMath>
        <m:r>
          <m:rPr>
            <m:sty m:val="b"/>
          </m:rPr>
          <w:rPr>
            <w:rFonts w:ascii="Cambria Math" w:hAnsi="Cambria Math"/>
            <w:lang w:val="en-US" w:eastAsia="zh-CN"/>
          </w:rPr>
          <m:t>1</m:t>
        </m:r>
        <m:r>
          <m:rPr>
            <m:sty m:val="b"/>
          </m:rPr>
          <w:rPr>
            <w:rFonts w:ascii="Cambria Math" w:hAnsi="Cambria Math"/>
            <w:lang w:val="en-US"/>
          </w:rPr>
          <m:t>&lt;</m:t>
        </m:r>
        <m:r>
          <m:rPr>
            <m:sty m:val="b"/>
          </m:rPr>
          <w:rPr>
            <w:rFonts w:ascii="Cambria Math" w:hAnsi="Cambria Math"/>
            <w:lang w:val="en-US" w:eastAsia="zh-CN"/>
          </w:rPr>
          <m:t>n0</m:t>
        </m:r>
        <m:r>
          <m:rPr>
            <m:sty m:val="b"/>
          </m:rPr>
          <w:rPr>
            <w:rFonts w:ascii="Cambria Math" w:hAnsi="Cambria Math"/>
            <w:lang w:val="en-US"/>
          </w:rPr>
          <m:t>≤</m:t>
        </m:r>
        <m:r>
          <m:rPr>
            <m:sty m:val="b"/>
          </m:rPr>
          <w:rPr>
            <w:rFonts w:ascii="Cambria Math" w:hAnsi="Cambria Math"/>
            <w:lang w:val="en-US" w:eastAsia="zh-CN"/>
          </w:rPr>
          <m:t>n</m:t>
        </m:r>
      </m:oMath>
      <w:r>
        <w:rPr>
          <w:lang w:val="en-US" w:eastAsia="zh-CN"/>
        </w:rPr>
        <w:t>, where n is the number of polynomials.</w:t>
      </w:r>
    </w:p>
    <w:p w14:paraId="73C880D8" w14:textId="10A0208C" w:rsidR="00A77E41" w:rsidRPr="00A77E41" w:rsidRDefault="00A77E41" w:rsidP="00A77E41">
      <w:pPr>
        <w:pStyle w:val="YJ-Proposal"/>
        <w:numPr>
          <w:ilvl w:val="0"/>
          <w:numId w:val="20"/>
        </w:numPr>
        <w:tabs>
          <w:tab w:val="left" w:pos="1417"/>
        </w:tabs>
        <w:spacing w:before="120" w:after="120"/>
        <w:rPr>
          <w:rFonts w:eastAsia="Calibri"/>
        </w:rPr>
      </w:pPr>
      <w:r>
        <w:rPr>
          <w:rFonts w:hint="eastAsia"/>
          <w:lang w:val="en-US" w:eastAsia="zh-CN"/>
        </w:rPr>
        <w:t xml:space="preserve">It is proposed that </w:t>
      </w:r>
      <w:r>
        <w:rPr>
          <w:rFonts w:hint="eastAsia"/>
          <w:i/>
          <w:iCs/>
          <w:lang w:val="en-US" w:eastAsia="zh-CN"/>
        </w:rPr>
        <w:t>n</w:t>
      </w:r>
      <w:r>
        <w:rPr>
          <w:rFonts w:hint="eastAsia"/>
          <w:i/>
          <w:iCs/>
          <w:vertAlign w:val="subscript"/>
          <w:lang w:val="en-US" w:eastAsia="zh-CN"/>
        </w:rPr>
        <w:t>0</w:t>
      </w:r>
      <w:r>
        <w:rPr>
          <w:rFonts w:hint="eastAsia"/>
        </w:rPr>
        <w:t xml:space="preserve"> coded bits</w:t>
      </w:r>
      <w:r>
        <w:rPr>
          <w:rFonts w:hint="eastAsia"/>
          <w:lang w:val="en-US" w:eastAsia="zh-CN"/>
        </w:rPr>
        <w:t xml:space="preserve"> are repeated on a sub-block basis, wherein the </w:t>
      </w:r>
      <w:r>
        <w:rPr>
          <w:rFonts w:hint="eastAsia"/>
          <w:i/>
          <w:iCs/>
          <w:lang w:val="en-US" w:eastAsia="zh-CN"/>
        </w:rPr>
        <w:t>n</w:t>
      </w:r>
      <w:r>
        <w:rPr>
          <w:rFonts w:hint="eastAsia"/>
          <w:i/>
          <w:iCs/>
          <w:vertAlign w:val="subscript"/>
          <w:lang w:val="en-US" w:eastAsia="zh-CN"/>
        </w:rPr>
        <w:t>0</w:t>
      </w:r>
      <w:r>
        <w:rPr>
          <w:rFonts w:hint="eastAsia"/>
          <w:lang w:val="en-US" w:eastAsia="zh-CN"/>
        </w:rPr>
        <w:t xml:space="preserve"> coded bits are output bits of CC encoder</w:t>
      </w:r>
      <w:r>
        <w:rPr>
          <w:rFonts w:hint="eastAsia"/>
        </w:rPr>
        <w:t xml:space="preserve"> </w:t>
      </w:r>
      <w:r>
        <w:rPr>
          <w:rFonts w:hint="eastAsia"/>
          <w:lang w:val="en-US" w:eastAsia="zh-CN"/>
        </w:rPr>
        <w:t>for each information bit, code rate is 1/</w:t>
      </w:r>
      <w:r>
        <w:rPr>
          <w:rFonts w:hint="eastAsia"/>
          <w:i/>
          <w:iCs/>
          <w:lang w:val="en-US" w:eastAsia="zh-CN"/>
        </w:rPr>
        <w:t>n</w:t>
      </w:r>
      <w:r>
        <w:rPr>
          <w:rFonts w:hint="eastAsia"/>
          <w:i/>
          <w:iCs/>
          <w:vertAlign w:val="subscript"/>
          <w:lang w:val="en-US" w:eastAsia="zh-CN"/>
        </w:rPr>
        <w:t>0</w:t>
      </w:r>
      <w:r>
        <w:rPr>
          <w:rFonts w:hint="eastAsia"/>
          <w:lang w:val="en-US" w:eastAsia="zh-CN"/>
        </w:rPr>
        <w:t xml:space="preserve"> and </w:t>
      </w:r>
      <w:r>
        <w:rPr>
          <w:rFonts w:hint="eastAsia"/>
          <w:i/>
          <w:iCs/>
          <w:lang w:val="en-US" w:eastAsia="zh-CN"/>
        </w:rPr>
        <w:t>n</w:t>
      </w:r>
      <w:r>
        <w:rPr>
          <w:rFonts w:hint="eastAsia"/>
          <w:i/>
          <w:iCs/>
          <w:vertAlign w:val="subscript"/>
          <w:lang w:val="en-US" w:eastAsia="zh-CN"/>
        </w:rPr>
        <w:t>0</w:t>
      </w:r>
      <w:r>
        <w:rPr>
          <w:rFonts w:hint="eastAsia"/>
          <w:lang w:val="en-US" w:eastAsia="zh-CN"/>
        </w:rPr>
        <w:t xml:space="preserve"> is an integer</w:t>
      </w:r>
      <w:r>
        <w:rPr>
          <w:rFonts w:hint="eastAsia"/>
          <w:lang w:val="en-US" w:eastAsia="zh-CN" w:bidi="ar"/>
        </w:rPr>
        <w:t xml:space="preserve">. For example, </w:t>
      </w:r>
      <w:r>
        <w:rPr>
          <w:rFonts w:eastAsia="宋体" w:hint="eastAsia"/>
          <w:szCs w:val="20"/>
          <w:lang w:val="en-US" w:eastAsia="zh-CN"/>
        </w:rPr>
        <w:t xml:space="preserve">the output coded bits </w:t>
      </w:r>
      <w:r>
        <w:rPr>
          <w:rFonts w:eastAsia="宋体" w:hint="eastAsia"/>
          <w:position w:val="-12"/>
          <w:szCs w:val="20"/>
          <w:lang w:val="en-US" w:eastAsia="zh-CN"/>
        </w:rPr>
        <w:object w:dxaOrig="1279" w:dyaOrig="380" w14:anchorId="54302543">
          <v:shape id="_x0000_i1056" type="#_x0000_t75" style="width:63.95pt;height:18.8pt" o:ole="">
            <v:imagedata r:id="rId51" o:title=""/>
          </v:shape>
          <o:OLEObject Type="Embed" ProgID="Equation.3" ShapeID="_x0000_i1056" DrawAspect="Content" ObjectID="_1800466835" r:id="rId77"/>
        </w:object>
      </w:r>
      <w:r>
        <w:rPr>
          <w:rFonts w:eastAsia="宋体" w:hint="eastAsia"/>
          <w:szCs w:val="20"/>
          <w:lang w:val="en-US" w:eastAsia="zh-CN"/>
        </w:rPr>
        <w:t xml:space="preserve"> for the </w:t>
      </w:r>
      <w:r>
        <w:rPr>
          <w:rFonts w:hint="eastAsia"/>
          <w:i/>
          <w:iCs/>
        </w:rPr>
        <w:t>k</w:t>
      </w:r>
      <w:r>
        <w:rPr>
          <w:rFonts w:hint="eastAsia"/>
        </w:rPr>
        <w:t xml:space="preserve">-th information bit </w:t>
      </w:r>
      <w:r>
        <w:rPr>
          <w:rFonts w:hint="eastAsia"/>
          <w:lang w:val="en-US" w:eastAsia="zh-CN"/>
        </w:rPr>
        <w:t xml:space="preserve">are repeated as </w:t>
      </w:r>
      <w:r>
        <w:rPr>
          <w:rFonts w:eastAsia="宋体" w:hint="eastAsia"/>
          <w:position w:val="-14"/>
          <w:szCs w:val="20"/>
          <w:lang w:val="en-US" w:eastAsia="zh-CN"/>
        </w:rPr>
        <w:object w:dxaOrig="3242" w:dyaOrig="400" w14:anchorId="56126BA8">
          <v:shape id="_x0000_i1057" type="#_x0000_t75" style="width:162.25pt;height:19.9pt" o:ole="">
            <v:imagedata r:id="rId53" o:title=""/>
          </v:shape>
          <o:OLEObject Type="Embed" ProgID="Equation.3" ShapeID="_x0000_i1057" DrawAspect="Content" ObjectID="_1800466836" r:id="rId78"/>
        </w:object>
      </w:r>
      <w:r>
        <w:rPr>
          <w:rFonts w:eastAsia="宋体"/>
          <w:szCs w:val="20"/>
          <w:lang w:val="en-US" w:eastAsia="zh-CN"/>
        </w:rPr>
        <w:t>.</w:t>
      </w:r>
    </w:p>
    <w:p w14:paraId="5355C407" w14:textId="77777777" w:rsidR="00A77E41" w:rsidRPr="00A77E41" w:rsidRDefault="00A77E41" w:rsidP="00A77E41">
      <w:pPr>
        <w:pStyle w:val="YJ-Proposal"/>
        <w:numPr>
          <w:ilvl w:val="0"/>
          <w:numId w:val="20"/>
        </w:numPr>
        <w:spacing w:before="120" w:after="120"/>
        <w:rPr>
          <w:lang w:val="en-US" w:eastAsia="zh-CN"/>
        </w:rPr>
      </w:pPr>
      <w:r w:rsidRPr="00A77E41">
        <w:rPr>
          <w:lang w:val="en-US" w:eastAsia="zh-CN"/>
        </w:rPr>
        <w:t xml:space="preserve">Nested polynomials for 6-bit CRC and 16-bit CRC can be considered in A-IoT. It is proposed that </w:t>
      </w:r>
      <w:r w:rsidRPr="00A77E41">
        <w:rPr>
          <w:iCs/>
          <w:lang w:val="en-US" w:eastAsia="zh-CN"/>
        </w:rPr>
        <w:t>t</w:t>
      </w:r>
      <w:r w:rsidRPr="00A77E41">
        <w:rPr>
          <w:iCs/>
        </w:rPr>
        <w:t>he</w:t>
      </w:r>
      <w:r w:rsidRPr="00A77E41">
        <w:rPr>
          <w:iCs/>
          <w:lang w:val="en-US" w:eastAsia="zh-CN"/>
        </w:rPr>
        <w:t xml:space="preserve"> following</w:t>
      </w:r>
      <w:r w:rsidRPr="00A77E41">
        <w:rPr>
          <w:iCs/>
        </w:rPr>
        <w:t xml:space="preserve"> 6-bit and 16-bit CRCs </w:t>
      </w:r>
      <w:r w:rsidRPr="00A77E41">
        <w:rPr>
          <w:iCs/>
          <w:lang w:val="en-US" w:eastAsia="zh-CN"/>
        </w:rPr>
        <w:t>are</w:t>
      </w:r>
      <w:r w:rsidRPr="00A77E41">
        <w:rPr>
          <w:iCs/>
        </w:rPr>
        <w:t xml:space="preserve"> used </w:t>
      </w:r>
      <w:r w:rsidRPr="00A77E41">
        <w:rPr>
          <w:iCs/>
          <w:lang w:val="en-US" w:eastAsia="zh-CN"/>
        </w:rPr>
        <w:t xml:space="preserve">in </w:t>
      </w:r>
      <w:r w:rsidRPr="00A77E41">
        <w:rPr>
          <w:iCs/>
        </w:rPr>
        <w:t>A</w:t>
      </w:r>
      <w:r w:rsidRPr="00A77E41">
        <w:rPr>
          <w:iCs/>
          <w:lang w:val="en-US" w:eastAsia="zh-CN"/>
        </w:rPr>
        <w:t>-</w:t>
      </w:r>
      <w:r w:rsidRPr="00A77E41">
        <w:rPr>
          <w:iCs/>
        </w:rPr>
        <w:t>IoT</w:t>
      </w:r>
      <w:r w:rsidRPr="00A77E41">
        <w:rPr>
          <w:lang w:val="en-US" w:eastAsia="zh-CN"/>
        </w:rPr>
        <w:t>:</w:t>
      </w:r>
    </w:p>
    <w:p w14:paraId="7BBB5059" w14:textId="77777777" w:rsidR="00A77E41" w:rsidRDefault="00A77E41" w:rsidP="00A77E41">
      <w:pPr>
        <w:spacing w:before="120" w:after="120"/>
        <w:rPr>
          <w:b/>
          <w:bCs/>
          <w:szCs w:val="21"/>
          <w:lang w:bidi="ar"/>
        </w:rPr>
      </w:pPr>
      <w:r w:rsidRPr="00111654">
        <w:rPr>
          <w:b/>
          <w:bCs/>
          <w:szCs w:val="21"/>
          <w:lang w:bidi="ar"/>
        </w:rPr>
        <w:t>-</w:t>
      </w:r>
      <w:r w:rsidRPr="00111654">
        <w:rPr>
          <w:b/>
          <w:bCs/>
          <w:szCs w:val="21"/>
          <w:lang w:bidi="ar"/>
        </w:rPr>
        <w:tab/>
      </w:r>
      <w:r w:rsidRPr="00111654">
        <w:rPr>
          <w:rFonts w:hint="eastAsia"/>
          <w:b/>
          <w:bCs/>
          <w:szCs w:val="21"/>
          <w:lang w:bidi="ar"/>
        </w:rPr>
        <w:object w:dxaOrig="1981" w:dyaOrig="334" w14:anchorId="7E67DF1E">
          <v:shape id="_x0000_i1058" type="#_x0000_t75" style="width:98.85pt;height:16.65pt" o:ole="">
            <v:imagedata r:id="rId56" o:title=""/>
          </v:shape>
          <o:OLEObject Type="Embed" ProgID="Equation.3" ShapeID="_x0000_i1058" DrawAspect="Content" ObjectID="_1800466837" r:id="rId79"/>
        </w:object>
      </w:r>
      <w:r w:rsidRPr="00111654">
        <w:rPr>
          <w:b/>
          <w:bCs/>
          <w:szCs w:val="21"/>
          <w:lang w:bidi="ar"/>
        </w:rPr>
        <w:t xml:space="preserve"> for a CRC length </w:t>
      </w:r>
      <w:r w:rsidRPr="00111654">
        <w:rPr>
          <w:rFonts w:hint="eastAsia"/>
          <w:b/>
          <w:bCs/>
          <w:szCs w:val="21"/>
          <w:lang w:bidi="ar"/>
        </w:rPr>
        <w:object w:dxaOrig="484" w:dyaOrig="265" w14:anchorId="71E76E3E">
          <v:shape id="_x0000_i1059" type="#_x0000_t75" style="width:24.2pt;height:13.45pt" o:ole="">
            <v:imagedata r:id="rId58" o:title=""/>
          </v:shape>
          <o:OLEObject Type="Embed" ProgID="Equation.3" ShapeID="_x0000_i1059" DrawAspect="Content" ObjectID="_1800466838" r:id="rId80"/>
        </w:object>
      </w:r>
      <w:r w:rsidRPr="00111654">
        <w:rPr>
          <w:b/>
          <w:bCs/>
          <w:szCs w:val="21"/>
          <w:lang w:bidi="ar"/>
        </w:rPr>
        <w:t>;</w:t>
      </w:r>
    </w:p>
    <w:p w14:paraId="6A0D58BF" w14:textId="606E6EF9" w:rsidR="00A77E41" w:rsidRPr="00A77E41" w:rsidRDefault="00A77E41" w:rsidP="00A77E41">
      <w:pPr>
        <w:spacing w:before="120" w:after="120"/>
        <w:rPr>
          <w:b/>
          <w:bCs/>
          <w:szCs w:val="21"/>
          <w:lang w:bidi="ar"/>
        </w:rPr>
      </w:pPr>
      <w:r>
        <w:rPr>
          <w:b/>
          <w:bCs/>
          <w:szCs w:val="21"/>
          <w:lang w:bidi="ar"/>
        </w:rPr>
        <w:t xml:space="preserve">-   </w:t>
      </w:r>
      <w:r w:rsidRPr="00111654">
        <w:rPr>
          <w:rFonts w:hint="eastAsia"/>
          <w:b/>
          <w:bCs/>
          <w:lang w:bidi="ar"/>
        </w:rPr>
        <w:object w:dxaOrig="2995" w:dyaOrig="334" w14:anchorId="567D338A">
          <v:shape id="_x0000_i1060" type="#_x0000_t75" style="width:149.9pt;height:16.65pt" o:ole="">
            <v:imagedata r:id="rId66" o:title=""/>
          </v:shape>
          <o:OLEObject Type="Embed" ProgID="Equation.3" ShapeID="_x0000_i1060" DrawAspect="Content" ObjectID="_1800466839" r:id="rId81"/>
        </w:object>
      </w:r>
      <w:r w:rsidRPr="00A77E41">
        <w:rPr>
          <w:lang w:bidi="ar"/>
        </w:rPr>
        <w:t xml:space="preserve"> </w:t>
      </w:r>
      <w:r w:rsidRPr="00A77E41">
        <w:rPr>
          <w:b/>
          <w:lang w:bidi="ar"/>
        </w:rPr>
        <w:t>for a CRC length</w:t>
      </w:r>
      <w:r w:rsidRPr="00A77E41">
        <w:rPr>
          <w:lang w:bidi="ar"/>
        </w:rPr>
        <w:t xml:space="preserve"> </w:t>
      </w:r>
      <w:r w:rsidRPr="00111654">
        <w:rPr>
          <w:rFonts w:hint="eastAsia"/>
          <w:b/>
          <w:bCs/>
          <w:lang w:bidi="ar"/>
        </w:rPr>
        <w:object w:dxaOrig="541" w:dyaOrig="265" w14:anchorId="1C2F0815">
          <v:shape id="_x0000_i1061" type="#_x0000_t75" style="width:26.85pt;height:13.45pt" o:ole="">
            <v:imagedata r:id="rId62" o:title=""/>
          </v:shape>
          <o:OLEObject Type="Embed" ProgID="Equation.3" ShapeID="_x0000_i1061" DrawAspect="Content" ObjectID="_1800466840" r:id="rId82"/>
        </w:object>
      </w:r>
      <w:r w:rsidRPr="00A77E41">
        <w:rPr>
          <w:lang w:bidi="ar"/>
        </w:rPr>
        <w:t>.</w:t>
      </w:r>
    </w:p>
    <w:p w14:paraId="343FCE36" w14:textId="59EC13C9" w:rsidR="00A77E41" w:rsidRPr="00A77E41" w:rsidRDefault="00A77E41" w:rsidP="00A77E41">
      <w:pPr>
        <w:pStyle w:val="YJ-Proposal"/>
        <w:numPr>
          <w:ilvl w:val="0"/>
          <w:numId w:val="20"/>
        </w:numPr>
        <w:tabs>
          <w:tab w:val="left" w:pos="1417"/>
        </w:tabs>
        <w:spacing w:before="120" w:after="120"/>
        <w:rPr>
          <w:rFonts w:eastAsia="Calibri"/>
        </w:rPr>
      </w:pPr>
      <w:r>
        <w:rPr>
          <w:lang w:val="en-US" w:eastAsia="zh-CN"/>
        </w:rPr>
        <w:t>T</w:t>
      </w:r>
      <w:r>
        <w:t xml:space="preserve">he used CRC length depends on the number of bits </w:t>
      </w:r>
      <w:r>
        <w:rPr>
          <w:rFonts w:eastAsia="宋体" w:hint="eastAsia"/>
          <w:color w:val="060607"/>
          <w:spacing w:val="4"/>
          <w:shd w:val="clear" w:color="auto" w:fill="FFFFFF"/>
          <w:lang w:val="en-US" w:eastAsia="zh-CN"/>
        </w:rPr>
        <w:t xml:space="preserve">payload size </w:t>
      </w:r>
      <w:r>
        <w:t xml:space="preserve">before CRC, i.e. CRC-6 for </w:t>
      </w:r>
      <w:r>
        <w:rPr>
          <w:rFonts w:eastAsia="宋体" w:hint="eastAsia"/>
          <w:color w:val="060607"/>
          <w:spacing w:val="4"/>
          <w:shd w:val="clear" w:color="auto" w:fill="FFFFFF"/>
          <w:lang w:val="en-US" w:eastAsia="zh-CN"/>
        </w:rPr>
        <w:t xml:space="preserve">payload size </w:t>
      </w:r>
      <w:r>
        <w:t xml:space="preserve">&lt;=X bits, while CRC-16 for </w:t>
      </w:r>
      <w:r>
        <w:rPr>
          <w:rFonts w:eastAsia="宋体" w:hint="eastAsia"/>
          <w:color w:val="060607"/>
          <w:spacing w:val="4"/>
          <w:shd w:val="clear" w:color="auto" w:fill="FFFFFF"/>
          <w:lang w:val="en-US" w:eastAsia="zh-CN"/>
        </w:rPr>
        <w:t xml:space="preserve">payload size </w:t>
      </w:r>
      <w:r>
        <w:t>&gt; X bits</w:t>
      </w:r>
      <w:r>
        <w:rPr>
          <w:lang w:val="en-US" w:eastAsia="zh-CN"/>
        </w:rPr>
        <w:t>, wherein X is equal to 5</w:t>
      </w:r>
      <w:r>
        <w:rPr>
          <w:rFonts w:hint="eastAsia"/>
          <w:lang w:val="en-US" w:eastAsia="zh-CN"/>
        </w:rPr>
        <w:t>6</w:t>
      </w:r>
      <w:r>
        <w:rPr>
          <w:lang w:val="en-US" w:eastAsia="zh-CN"/>
        </w:rPr>
        <w:t>.</w:t>
      </w:r>
    </w:p>
    <w:p w14:paraId="50BFFBA8" w14:textId="1200AD23" w:rsidR="00A77E41" w:rsidRPr="00A77E41" w:rsidRDefault="00A77E41" w:rsidP="00A77E41">
      <w:pPr>
        <w:pStyle w:val="YJ-Proposal"/>
        <w:numPr>
          <w:ilvl w:val="0"/>
          <w:numId w:val="20"/>
        </w:numPr>
        <w:tabs>
          <w:tab w:val="left" w:pos="1417"/>
        </w:tabs>
        <w:spacing w:before="120" w:after="120"/>
        <w:rPr>
          <w:rFonts w:eastAsia="Calibri"/>
        </w:rPr>
      </w:pPr>
      <w:r>
        <w:rPr>
          <w:lang w:val="en-US" w:eastAsia="zh-CN"/>
        </w:rPr>
        <w:t xml:space="preserve">It is proposed that </w:t>
      </w:r>
      <w:r>
        <w:rPr>
          <w:rFonts w:hint="eastAsia"/>
          <w:lang w:val="en-US" w:eastAsia="zh-CN"/>
        </w:rPr>
        <w:t>no</w:t>
      </w:r>
      <w:r>
        <w:t xml:space="preserve"> CRC </w:t>
      </w:r>
      <w:r>
        <w:rPr>
          <w:rFonts w:hint="eastAsia"/>
          <w:lang w:val="en-US" w:eastAsia="zh-CN"/>
        </w:rPr>
        <w:t xml:space="preserve">is used for </w:t>
      </w:r>
      <w:r>
        <w:rPr>
          <w:rFonts w:eastAsia="宋体" w:hint="eastAsia"/>
          <w:color w:val="060607"/>
          <w:spacing w:val="4"/>
          <w:shd w:val="clear" w:color="auto" w:fill="FFFFFF"/>
          <w:lang w:val="en-US" w:eastAsia="zh-CN"/>
        </w:rPr>
        <w:t xml:space="preserve">payload size </w:t>
      </w:r>
      <w:r>
        <w:t>&lt;</w:t>
      </w:r>
      <w:r>
        <w:rPr>
          <w:rFonts w:hint="eastAsia"/>
          <w:lang w:val="en-US" w:eastAsia="zh-CN"/>
        </w:rPr>
        <w:t xml:space="preserve">=Z </w:t>
      </w:r>
      <w:r>
        <w:t xml:space="preserve">bits, </w:t>
      </w:r>
      <w:r>
        <w:rPr>
          <w:lang w:val="en-US" w:eastAsia="zh-CN"/>
        </w:rPr>
        <w:t xml:space="preserve">wherein </w:t>
      </w:r>
      <w:r>
        <w:rPr>
          <w:rFonts w:hint="eastAsia"/>
          <w:lang w:val="en-US" w:eastAsia="zh-CN"/>
        </w:rPr>
        <w:t>Z</w:t>
      </w:r>
      <w:r>
        <w:rPr>
          <w:lang w:val="en-US" w:eastAsia="zh-CN"/>
        </w:rPr>
        <w:t xml:space="preserve"> is equal to </w:t>
      </w:r>
      <w:r>
        <w:rPr>
          <w:rFonts w:hint="eastAsia"/>
          <w:lang w:val="en-US" w:eastAsia="zh-CN"/>
        </w:rPr>
        <w:t>8</w:t>
      </w:r>
      <w:r>
        <w:rPr>
          <w:lang w:val="en-US" w:eastAsia="zh-CN"/>
        </w:rPr>
        <w:t>.</w:t>
      </w:r>
    </w:p>
    <w:p w14:paraId="5115B1FC" w14:textId="77777777" w:rsidR="001F7017" w:rsidRDefault="001F7017">
      <w:pPr>
        <w:spacing w:before="120" w:after="120"/>
      </w:pPr>
    </w:p>
    <w:p w14:paraId="4859F600" w14:textId="77777777" w:rsidR="001F7017" w:rsidRDefault="00111654">
      <w:pPr>
        <w:pStyle w:val="1"/>
        <w:numPr>
          <w:ilvl w:val="0"/>
          <w:numId w:val="9"/>
        </w:numPr>
        <w:spacing w:before="120" w:after="120"/>
        <w:rPr>
          <w:rFonts w:ascii="Times New Roman" w:eastAsia="宋体" w:hAnsi="Times New Roman"/>
          <w:b/>
          <w:bCs/>
          <w:sz w:val="28"/>
          <w:szCs w:val="28"/>
        </w:rPr>
      </w:pPr>
      <w:r>
        <w:rPr>
          <w:rFonts w:ascii="Times New Roman" w:eastAsia="宋体" w:hAnsi="Times New Roman"/>
          <w:b/>
          <w:bCs/>
          <w:sz w:val="28"/>
          <w:szCs w:val="28"/>
        </w:rPr>
        <w:t>References</w:t>
      </w:r>
    </w:p>
    <w:p w14:paraId="3E3F3597" w14:textId="77777777" w:rsidR="001F7017" w:rsidRDefault="00111654">
      <w:pPr>
        <w:pStyle w:val="References"/>
        <w:spacing w:before="120" w:after="120"/>
        <w:ind w:left="363" w:hanging="363"/>
        <w:rPr>
          <w:szCs w:val="21"/>
        </w:rPr>
      </w:pPr>
      <w:r>
        <w:rPr>
          <w:szCs w:val="21"/>
        </w:rPr>
        <w:t>RP-243326</w:t>
      </w:r>
      <w:r>
        <w:rPr>
          <w:rFonts w:hint="eastAsia"/>
          <w:szCs w:val="21"/>
        </w:rPr>
        <w:t xml:space="preserve"> </w:t>
      </w:r>
      <w:r>
        <w:rPr>
          <w:szCs w:val="21"/>
        </w:rPr>
        <w:t>New Work Item: Solutions for Ambient IoT (Internet of Things) in NR</w:t>
      </w:r>
      <w:r>
        <w:rPr>
          <w:rFonts w:hint="eastAsia"/>
          <w:szCs w:val="21"/>
        </w:rPr>
        <w:t>, RAN1 Vice-chair (Huawei).</w:t>
      </w:r>
    </w:p>
    <w:p w14:paraId="51D9B6F6" w14:textId="00828305" w:rsidR="001F7017" w:rsidRPr="002F4D98" w:rsidRDefault="002F4D98" w:rsidP="002F4D98">
      <w:pPr>
        <w:pStyle w:val="References"/>
        <w:spacing w:before="120" w:after="120"/>
      </w:pPr>
      <w:r w:rsidRPr="00FC0083">
        <w:rPr>
          <w:sz w:val="20"/>
          <w:szCs w:val="20"/>
        </w:rPr>
        <w:t>R1-2500124</w:t>
      </w:r>
      <w:r>
        <w:rPr>
          <w:rFonts w:hint="eastAsia"/>
        </w:rPr>
        <w:t xml:space="preserve"> </w:t>
      </w:r>
      <w:r w:rsidRPr="00FC0083">
        <w:rPr>
          <w:sz w:val="20"/>
          <w:szCs w:val="20"/>
        </w:rPr>
        <w:t>Discussion on Ambient IoT modulation</w:t>
      </w:r>
      <w:r>
        <w:rPr>
          <w:rFonts w:hint="eastAsia"/>
        </w:rPr>
        <w:t>, ZTE, Sanechips, RAN1#1</w:t>
      </w:r>
      <w:r>
        <w:t>20</w:t>
      </w:r>
      <w:r w:rsidR="00111654" w:rsidRPr="002F4D98">
        <w:rPr>
          <w:rFonts w:hint="eastAsia"/>
          <w:szCs w:val="21"/>
        </w:rPr>
        <w:t>.</w:t>
      </w:r>
    </w:p>
    <w:p w14:paraId="284CE4B8" w14:textId="0782B514" w:rsidR="001F7017" w:rsidRPr="002F4D98" w:rsidRDefault="00DE77FE">
      <w:pPr>
        <w:pStyle w:val="References"/>
        <w:spacing w:before="120" w:after="120"/>
        <w:ind w:left="363" w:hanging="363"/>
        <w:rPr>
          <w:sz w:val="20"/>
          <w:szCs w:val="20"/>
        </w:rPr>
      </w:pPr>
      <w:r>
        <w:rPr>
          <w:rFonts w:hint="eastAsia"/>
          <w:sz w:val="20"/>
          <w:szCs w:val="20"/>
        </w:rPr>
        <w:t>R1-2408067</w:t>
      </w:r>
      <w:r w:rsidR="00111654" w:rsidRPr="002F4D98">
        <w:rPr>
          <w:rFonts w:hint="eastAsia"/>
          <w:sz w:val="20"/>
          <w:szCs w:val="20"/>
        </w:rPr>
        <w:t xml:space="preserve"> Discussion on general aspects of physical layer design for Ambient IoT. </w:t>
      </w:r>
    </w:p>
    <w:p w14:paraId="28EF2928" w14:textId="77777777" w:rsidR="001F7017" w:rsidRDefault="001F7017">
      <w:pPr>
        <w:pStyle w:val="References"/>
        <w:numPr>
          <w:ilvl w:val="0"/>
          <w:numId w:val="0"/>
        </w:numPr>
        <w:spacing w:before="120" w:after="120"/>
      </w:pPr>
    </w:p>
    <w:p w14:paraId="7A0AB3DA" w14:textId="77777777" w:rsidR="001F7017" w:rsidRDefault="00111654">
      <w:pPr>
        <w:keepNext/>
        <w:keepLines/>
        <w:numPr>
          <w:ilvl w:val="0"/>
          <w:numId w:val="9"/>
        </w:numPr>
        <w:pBdr>
          <w:top w:val="single" w:sz="12" w:space="3" w:color="auto"/>
        </w:pBdr>
        <w:spacing w:before="120" w:after="120"/>
        <w:outlineLvl w:val="0"/>
        <w:rPr>
          <w:b/>
          <w:bCs/>
          <w:sz w:val="28"/>
          <w:szCs w:val="28"/>
        </w:rPr>
      </w:pPr>
      <w:r>
        <w:rPr>
          <w:rFonts w:hint="eastAsia"/>
          <w:b/>
          <w:bCs/>
          <w:sz w:val="28"/>
          <w:szCs w:val="28"/>
        </w:rPr>
        <w:t>Annex</w:t>
      </w:r>
    </w:p>
    <w:p w14:paraId="07A2A79D" w14:textId="77777777" w:rsidR="001F7017" w:rsidRDefault="00111654">
      <w:pPr>
        <w:spacing w:before="120" w:after="120"/>
        <w:jc w:val="center"/>
        <w:rPr>
          <w:rFonts w:eastAsiaTheme="minorEastAsia"/>
          <w:b/>
          <w:bCs/>
        </w:rPr>
      </w:pPr>
      <w:r>
        <w:rPr>
          <w:rFonts w:eastAsiaTheme="minorEastAsia" w:hint="eastAsia"/>
          <w:b/>
          <w:bCs/>
        </w:rPr>
        <w:t>T</w:t>
      </w:r>
      <w:r>
        <w:rPr>
          <w:rFonts w:eastAsiaTheme="minorEastAsia"/>
          <w:b/>
          <w:bCs/>
        </w:rPr>
        <w:t>able</w:t>
      </w:r>
      <w:r>
        <w:rPr>
          <w:rFonts w:eastAsiaTheme="minorEastAsia" w:hint="eastAsia"/>
          <w:b/>
          <w:bCs/>
        </w:rPr>
        <w:t xml:space="preserve"> A.1</w:t>
      </w:r>
      <w:r>
        <w:rPr>
          <w:rFonts w:eastAsiaTheme="minorEastAsia"/>
          <w:b/>
          <w:bCs/>
        </w:rPr>
        <w:t xml:space="preserve">: </w:t>
      </w:r>
      <w:r>
        <w:rPr>
          <w:rFonts w:eastAsiaTheme="minorEastAsia" w:hint="eastAsia"/>
          <w:b/>
          <w:bCs/>
        </w:rPr>
        <w:t>Simulation</w:t>
      </w:r>
      <w:r>
        <w:rPr>
          <w:rFonts w:eastAsiaTheme="minorEastAsia"/>
          <w:b/>
          <w:bCs/>
        </w:rPr>
        <w:t xml:space="preserve"> assumptions</w:t>
      </w:r>
    </w:p>
    <w:tbl>
      <w:tblPr>
        <w:tblStyle w:val="af0"/>
        <w:tblW w:w="4999" w:type="pct"/>
        <w:tblLook w:val="04A0" w:firstRow="1" w:lastRow="0" w:firstColumn="1" w:lastColumn="0" w:noHBand="0" w:noVBand="1"/>
      </w:tblPr>
      <w:tblGrid>
        <w:gridCol w:w="1762"/>
        <w:gridCol w:w="1960"/>
        <w:gridCol w:w="5926"/>
      </w:tblGrid>
      <w:tr w:rsidR="001F7017" w14:paraId="7D25B448" w14:textId="77777777">
        <w:tc>
          <w:tcPr>
            <w:tcW w:w="1929" w:type="pct"/>
            <w:gridSpan w:val="2"/>
          </w:tcPr>
          <w:p w14:paraId="0604D76E" w14:textId="77777777" w:rsidR="001F7017" w:rsidRDefault="00111654">
            <w:pPr>
              <w:widowControl w:val="0"/>
              <w:spacing w:before="120" w:after="120"/>
              <w:jc w:val="center"/>
              <w:rPr>
                <w:rFonts w:eastAsiaTheme="minorEastAsia"/>
                <w:b/>
                <w:bCs/>
              </w:rPr>
            </w:pPr>
            <w:r>
              <w:rPr>
                <w:rFonts w:eastAsiaTheme="minorEastAsia"/>
                <w:b/>
                <w:bCs/>
              </w:rPr>
              <w:t>Parameters</w:t>
            </w:r>
          </w:p>
        </w:tc>
        <w:tc>
          <w:tcPr>
            <w:tcW w:w="3070" w:type="pct"/>
          </w:tcPr>
          <w:p w14:paraId="02C93C94" w14:textId="77777777" w:rsidR="001F7017" w:rsidRDefault="00111654">
            <w:pPr>
              <w:widowControl w:val="0"/>
              <w:spacing w:before="120" w:after="120"/>
              <w:jc w:val="center"/>
              <w:rPr>
                <w:rFonts w:eastAsiaTheme="minorEastAsia"/>
                <w:b/>
                <w:bCs/>
              </w:rPr>
            </w:pPr>
            <w:r>
              <w:rPr>
                <w:rFonts w:eastAsiaTheme="minorEastAsia"/>
                <w:b/>
                <w:bCs/>
              </w:rPr>
              <w:t>Assumptions</w:t>
            </w:r>
          </w:p>
        </w:tc>
      </w:tr>
      <w:tr w:rsidR="001F7017" w14:paraId="5E6D515A" w14:textId="77777777">
        <w:tc>
          <w:tcPr>
            <w:tcW w:w="5000" w:type="pct"/>
            <w:gridSpan w:val="3"/>
          </w:tcPr>
          <w:p w14:paraId="2A82290B" w14:textId="77777777" w:rsidR="001F7017" w:rsidRDefault="00111654">
            <w:pPr>
              <w:widowControl w:val="0"/>
              <w:spacing w:before="120" w:after="120"/>
              <w:jc w:val="center"/>
              <w:rPr>
                <w:rFonts w:eastAsiaTheme="minorEastAsia"/>
                <w:b/>
                <w:bCs/>
              </w:rPr>
            </w:pPr>
            <w:r>
              <w:rPr>
                <w:rFonts w:eastAsiaTheme="minorEastAsia"/>
                <w:b/>
                <w:bCs/>
              </w:rPr>
              <w:t>R2D/D2R common parameters</w:t>
            </w:r>
          </w:p>
        </w:tc>
      </w:tr>
      <w:tr w:rsidR="001F7017" w14:paraId="6FF7EF0F" w14:textId="77777777">
        <w:tc>
          <w:tcPr>
            <w:tcW w:w="1929" w:type="pct"/>
            <w:gridSpan w:val="2"/>
          </w:tcPr>
          <w:p w14:paraId="22D6D90A" w14:textId="77777777" w:rsidR="001F7017" w:rsidRDefault="00111654">
            <w:pPr>
              <w:widowControl w:val="0"/>
              <w:spacing w:before="120" w:after="120"/>
              <w:rPr>
                <w:rFonts w:eastAsiaTheme="minorEastAsia"/>
              </w:rPr>
            </w:pPr>
            <w:r>
              <w:rPr>
                <w:rFonts w:eastAsiaTheme="minorEastAsia"/>
              </w:rPr>
              <w:t>Carrier frequency</w:t>
            </w:r>
          </w:p>
        </w:tc>
        <w:tc>
          <w:tcPr>
            <w:tcW w:w="3070" w:type="pct"/>
          </w:tcPr>
          <w:p w14:paraId="27512B54" w14:textId="77777777" w:rsidR="001F7017" w:rsidRDefault="00111654">
            <w:pPr>
              <w:widowControl w:val="0"/>
              <w:spacing w:before="120" w:after="120"/>
              <w:rPr>
                <w:rFonts w:eastAsiaTheme="minorEastAsia"/>
              </w:rPr>
            </w:pPr>
            <w:r>
              <w:rPr>
                <w:rFonts w:eastAsiaTheme="minorEastAsia" w:hint="eastAsia"/>
              </w:rPr>
              <w:t>900MHz</w:t>
            </w:r>
          </w:p>
        </w:tc>
      </w:tr>
      <w:tr w:rsidR="001F7017" w14:paraId="308D78DB" w14:textId="77777777">
        <w:tc>
          <w:tcPr>
            <w:tcW w:w="1929" w:type="pct"/>
            <w:gridSpan w:val="2"/>
          </w:tcPr>
          <w:p w14:paraId="159AFF79" w14:textId="77777777" w:rsidR="001F7017" w:rsidRDefault="00111654">
            <w:pPr>
              <w:widowControl w:val="0"/>
              <w:spacing w:before="120" w:after="120"/>
              <w:rPr>
                <w:rFonts w:eastAsiaTheme="minorEastAsia"/>
              </w:rPr>
            </w:pPr>
            <w:r>
              <w:rPr>
                <w:rFonts w:eastAsiaTheme="minorEastAsia"/>
              </w:rPr>
              <w:t>SCS</w:t>
            </w:r>
          </w:p>
        </w:tc>
        <w:tc>
          <w:tcPr>
            <w:tcW w:w="3070" w:type="pct"/>
          </w:tcPr>
          <w:p w14:paraId="76478385" w14:textId="77777777" w:rsidR="001F7017" w:rsidRDefault="00111654">
            <w:pPr>
              <w:widowControl w:val="0"/>
              <w:spacing w:before="120" w:after="120"/>
              <w:rPr>
                <w:rFonts w:eastAsiaTheme="minorEastAsia"/>
              </w:rPr>
            </w:pPr>
            <w:r>
              <w:rPr>
                <w:rFonts w:eastAsiaTheme="minorEastAsia"/>
              </w:rPr>
              <w:t>15 kHz</w:t>
            </w:r>
          </w:p>
        </w:tc>
      </w:tr>
      <w:tr w:rsidR="001F7017" w14:paraId="0593C0B0" w14:textId="77777777">
        <w:tc>
          <w:tcPr>
            <w:tcW w:w="1929" w:type="pct"/>
            <w:gridSpan w:val="2"/>
          </w:tcPr>
          <w:p w14:paraId="3E6246FF" w14:textId="77777777" w:rsidR="001F7017" w:rsidRDefault="00111654">
            <w:pPr>
              <w:widowControl w:val="0"/>
              <w:spacing w:before="120" w:after="120"/>
              <w:rPr>
                <w:rFonts w:eastAsiaTheme="minorEastAsia"/>
              </w:rPr>
            </w:pPr>
            <w:r>
              <w:rPr>
                <w:rFonts w:eastAsiaTheme="minorEastAsia"/>
              </w:rPr>
              <w:t>Block structure</w:t>
            </w:r>
          </w:p>
        </w:tc>
        <w:tc>
          <w:tcPr>
            <w:tcW w:w="3070" w:type="pct"/>
          </w:tcPr>
          <w:p w14:paraId="5B4A6B84" w14:textId="77777777" w:rsidR="001F7017" w:rsidRDefault="00111654">
            <w:pPr>
              <w:widowControl w:val="0"/>
              <w:spacing w:before="120" w:after="120"/>
              <w:rPr>
                <w:rFonts w:eastAsiaTheme="minorEastAsia"/>
              </w:rPr>
            </w:pPr>
            <w:r>
              <w:rPr>
                <w:rFonts w:eastAsiaTheme="minorEastAsia" w:hint="eastAsia"/>
              </w:rPr>
              <w:t>20 info. bits + 6bits CRC</w:t>
            </w:r>
          </w:p>
          <w:p w14:paraId="510BA0B6" w14:textId="77777777" w:rsidR="001F7017" w:rsidRDefault="00111654">
            <w:pPr>
              <w:widowControl w:val="0"/>
              <w:spacing w:before="120" w:after="120"/>
              <w:rPr>
                <w:rFonts w:eastAsiaTheme="minorEastAsia"/>
              </w:rPr>
            </w:pPr>
            <w:r>
              <w:rPr>
                <w:rFonts w:eastAsiaTheme="minorEastAsia" w:hint="eastAsia"/>
              </w:rPr>
              <w:t>96 info. Bits + 16 bits CRC</w:t>
            </w:r>
          </w:p>
          <w:p w14:paraId="46214653" w14:textId="77777777" w:rsidR="001F7017" w:rsidRDefault="00111654">
            <w:pPr>
              <w:widowControl w:val="0"/>
              <w:spacing w:before="120" w:after="120"/>
              <w:rPr>
                <w:rFonts w:eastAsiaTheme="minorEastAsia"/>
              </w:rPr>
            </w:pPr>
            <w:r>
              <w:rPr>
                <w:rFonts w:eastAsiaTheme="minorEastAsia" w:hint="eastAsia"/>
              </w:rPr>
              <w:lastRenderedPageBreak/>
              <w:t>400 info. Bits + 16 bits CRC</w:t>
            </w:r>
          </w:p>
        </w:tc>
      </w:tr>
      <w:tr w:rsidR="001F7017" w14:paraId="66BC9B14" w14:textId="77777777">
        <w:tc>
          <w:tcPr>
            <w:tcW w:w="1929" w:type="pct"/>
            <w:gridSpan w:val="2"/>
          </w:tcPr>
          <w:p w14:paraId="1053CDF2" w14:textId="77777777" w:rsidR="001F7017" w:rsidRDefault="00111654">
            <w:pPr>
              <w:widowControl w:val="0"/>
              <w:spacing w:before="120" w:after="120"/>
              <w:rPr>
                <w:rFonts w:eastAsiaTheme="minorEastAsia"/>
              </w:rPr>
            </w:pPr>
            <w:r>
              <w:rPr>
                <w:rFonts w:eastAsiaTheme="minorEastAsia"/>
              </w:rPr>
              <w:lastRenderedPageBreak/>
              <w:t>Channel model</w:t>
            </w:r>
          </w:p>
        </w:tc>
        <w:tc>
          <w:tcPr>
            <w:tcW w:w="3070" w:type="pct"/>
          </w:tcPr>
          <w:p w14:paraId="7A10849E" w14:textId="77777777" w:rsidR="001F7017" w:rsidRDefault="00111654">
            <w:pPr>
              <w:widowControl w:val="0"/>
              <w:spacing w:before="120" w:after="120"/>
              <w:rPr>
                <w:rFonts w:eastAsiaTheme="minorEastAsia"/>
              </w:rPr>
            </w:pPr>
            <w:r>
              <w:rPr>
                <w:rFonts w:eastAsiaTheme="minorEastAsia" w:hint="eastAsia"/>
              </w:rPr>
              <w:t>TDL-A, TDL-D</w:t>
            </w:r>
          </w:p>
        </w:tc>
      </w:tr>
      <w:tr w:rsidR="001F7017" w14:paraId="011B721F" w14:textId="77777777">
        <w:tc>
          <w:tcPr>
            <w:tcW w:w="1929" w:type="pct"/>
            <w:gridSpan w:val="2"/>
          </w:tcPr>
          <w:p w14:paraId="6C964DDE" w14:textId="77777777" w:rsidR="001F7017" w:rsidRDefault="00111654">
            <w:pPr>
              <w:widowControl w:val="0"/>
              <w:spacing w:before="120" w:after="120"/>
              <w:rPr>
                <w:rFonts w:eastAsiaTheme="minorEastAsia"/>
              </w:rPr>
            </w:pPr>
            <w:r>
              <w:rPr>
                <w:rFonts w:eastAsiaTheme="minorEastAsia"/>
              </w:rPr>
              <w:t>Delay spread</w:t>
            </w:r>
          </w:p>
        </w:tc>
        <w:tc>
          <w:tcPr>
            <w:tcW w:w="3070" w:type="pct"/>
          </w:tcPr>
          <w:p w14:paraId="5D36244C" w14:textId="77777777" w:rsidR="001F7017" w:rsidRDefault="00111654">
            <w:pPr>
              <w:widowControl w:val="0"/>
              <w:spacing w:before="120" w:after="120"/>
              <w:rPr>
                <w:rFonts w:eastAsiaTheme="minorEastAsia"/>
              </w:rPr>
            </w:pPr>
            <w:r>
              <w:rPr>
                <w:rFonts w:eastAsiaTheme="minorEastAsia"/>
              </w:rPr>
              <w:t>30 ns</w:t>
            </w:r>
          </w:p>
        </w:tc>
      </w:tr>
      <w:tr w:rsidR="001F7017" w14:paraId="57194EC1" w14:textId="77777777">
        <w:tc>
          <w:tcPr>
            <w:tcW w:w="1929" w:type="pct"/>
            <w:gridSpan w:val="2"/>
          </w:tcPr>
          <w:p w14:paraId="14F5C211" w14:textId="77777777" w:rsidR="001F7017" w:rsidRDefault="00111654">
            <w:pPr>
              <w:widowControl w:val="0"/>
              <w:spacing w:before="120" w:after="120"/>
              <w:rPr>
                <w:rFonts w:eastAsiaTheme="minorEastAsia"/>
              </w:rPr>
            </w:pPr>
            <w:r>
              <w:rPr>
                <w:rFonts w:eastAsiaTheme="minorEastAsia"/>
              </w:rPr>
              <w:t>Device velocity</w:t>
            </w:r>
          </w:p>
        </w:tc>
        <w:tc>
          <w:tcPr>
            <w:tcW w:w="3070" w:type="pct"/>
          </w:tcPr>
          <w:p w14:paraId="3322BF80" w14:textId="77777777" w:rsidR="001F7017" w:rsidRDefault="00111654">
            <w:pPr>
              <w:widowControl w:val="0"/>
              <w:spacing w:before="120" w:after="120"/>
              <w:rPr>
                <w:rFonts w:eastAsiaTheme="minorEastAsia"/>
              </w:rPr>
            </w:pPr>
            <w:r>
              <w:rPr>
                <w:rFonts w:eastAsiaTheme="minorEastAsia"/>
              </w:rPr>
              <w:t>3 km/h</w:t>
            </w:r>
          </w:p>
        </w:tc>
      </w:tr>
      <w:tr w:rsidR="001F7017" w14:paraId="480536E1" w14:textId="77777777">
        <w:tc>
          <w:tcPr>
            <w:tcW w:w="1929" w:type="pct"/>
            <w:gridSpan w:val="2"/>
          </w:tcPr>
          <w:p w14:paraId="00EF1B9F" w14:textId="77777777" w:rsidR="001F7017" w:rsidRDefault="00111654">
            <w:pPr>
              <w:widowControl w:val="0"/>
              <w:spacing w:before="120" w:after="120"/>
              <w:rPr>
                <w:rFonts w:eastAsiaTheme="minorEastAsia"/>
              </w:rPr>
            </w:pPr>
            <w:r>
              <w:rPr>
                <w:rFonts w:eastAsiaTheme="minorEastAsia"/>
              </w:rPr>
              <w:t>Number of Tx/Rx chains for Ambient IoT device</w:t>
            </w:r>
          </w:p>
        </w:tc>
        <w:tc>
          <w:tcPr>
            <w:tcW w:w="3070" w:type="pct"/>
          </w:tcPr>
          <w:p w14:paraId="700341EE" w14:textId="77777777" w:rsidR="001F7017" w:rsidRDefault="00111654">
            <w:pPr>
              <w:widowControl w:val="0"/>
              <w:spacing w:before="120" w:after="120"/>
              <w:rPr>
                <w:rFonts w:eastAsiaTheme="minorEastAsia"/>
              </w:rPr>
            </w:pPr>
            <w:r>
              <w:rPr>
                <w:rFonts w:eastAsiaTheme="minorEastAsia"/>
              </w:rPr>
              <w:t>1</w:t>
            </w:r>
          </w:p>
        </w:tc>
      </w:tr>
      <w:tr w:rsidR="001F7017" w14:paraId="79315342" w14:textId="77777777">
        <w:tc>
          <w:tcPr>
            <w:tcW w:w="913" w:type="pct"/>
            <w:vMerge w:val="restart"/>
          </w:tcPr>
          <w:p w14:paraId="0B173F04" w14:textId="77777777" w:rsidR="001F7017" w:rsidRDefault="00111654">
            <w:pPr>
              <w:widowControl w:val="0"/>
              <w:spacing w:before="120" w:after="120"/>
              <w:rPr>
                <w:rFonts w:eastAsiaTheme="minorEastAsia"/>
              </w:rPr>
            </w:pPr>
            <w:r>
              <w:rPr>
                <w:rFonts w:eastAsiaTheme="minorEastAsia"/>
              </w:rPr>
              <w:t>BS</w:t>
            </w:r>
          </w:p>
        </w:tc>
        <w:tc>
          <w:tcPr>
            <w:tcW w:w="1015" w:type="pct"/>
          </w:tcPr>
          <w:p w14:paraId="15D937CD" w14:textId="77777777" w:rsidR="001F7017" w:rsidRDefault="00111654">
            <w:pPr>
              <w:widowControl w:val="0"/>
              <w:spacing w:before="120" w:after="120"/>
              <w:rPr>
                <w:rFonts w:eastAsiaTheme="minorEastAsia"/>
              </w:rPr>
            </w:pPr>
            <w:r>
              <w:rPr>
                <w:rFonts w:eastAsiaTheme="minorEastAsia"/>
              </w:rPr>
              <w:t>Number of antenna elements</w:t>
            </w:r>
          </w:p>
        </w:tc>
        <w:tc>
          <w:tcPr>
            <w:tcW w:w="3070" w:type="pct"/>
          </w:tcPr>
          <w:p w14:paraId="493E618E" w14:textId="77777777" w:rsidR="001F7017" w:rsidRDefault="00111654">
            <w:pPr>
              <w:widowControl w:val="0"/>
              <w:spacing w:before="120" w:after="120"/>
              <w:rPr>
                <w:rFonts w:eastAsiaTheme="minorEastAsia"/>
              </w:rPr>
            </w:pPr>
            <w:r>
              <w:rPr>
                <w:rFonts w:eastAsiaTheme="minorEastAsia" w:hint="eastAsia"/>
              </w:rPr>
              <w:t>2</w:t>
            </w:r>
          </w:p>
        </w:tc>
      </w:tr>
      <w:tr w:rsidR="001F7017" w14:paraId="3D6C3078" w14:textId="77777777">
        <w:tc>
          <w:tcPr>
            <w:tcW w:w="913" w:type="pct"/>
            <w:vMerge/>
          </w:tcPr>
          <w:p w14:paraId="74540089" w14:textId="77777777" w:rsidR="001F7017" w:rsidRDefault="001F7017">
            <w:pPr>
              <w:widowControl w:val="0"/>
              <w:spacing w:before="120" w:after="120"/>
              <w:rPr>
                <w:rFonts w:eastAsiaTheme="minorEastAsia"/>
              </w:rPr>
            </w:pPr>
          </w:p>
        </w:tc>
        <w:tc>
          <w:tcPr>
            <w:tcW w:w="1015" w:type="pct"/>
          </w:tcPr>
          <w:p w14:paraId="55A587D2" w14:textId="77777777" w:rsidR="001F7017" w:rsidRDefault="00111654">
            <w:pPr>
              <w:widowControl w:val="0"/>
              <w:spacing w:before="120" w:after="120"/>
              <w:rPr>
                <w:rFonts w:eastAsiaTheme="minorEastAsia"/>
              </w:rPr>
            </w:pPr>
            <w:r>
              <w:rPr>
                <w:rFonts w:eastAsiaTheme="minorEastAsia"/>
              </w:rPr>
              <w:t>Number of TXRUs</w:t>
            </w:r>
          </w:p>
        </w:tc>
        <w:tc>
          <w:tcPr>
            <w:tcW w:w="3070" w:type="pct"/>
          </w:tcPr>
          <w:p w14:paraId="4A586D76" w14:textId="77777777" w:rsidR="001F7017" w:rsidRDefault="00111654">
            <w:pPr>
              <w:widowControl w:val="0"/>
              <w:spacing w:before="120" w:after="120"/>
              <w:rPr>
                <w:rFonts w:eastAsiaTheme="minorEastAsia"/>
              </w:rPr>
            </w:pPr>
            <w:r>
              <w:rPr>
                <w:rFonts w:eastAsiaTheme="minorEastAsia" w:hint="eastAsia"/>
              </w:rPr>
              <w:t>2</w:t>
            </w:r>
          </w:p>
        </w:tc>
      </w:tr>
      <w:tr w:rsidR="001F7017" w14:paraId="6A1721F9" w14:textId="77777777">
        <w:tc>
          <w:tcPr>
            <w:tcW w:w="913" w:type="pct"/>
            <w:vMerge w:val="restart"/>
          </w:tcPr>
          <w:p w14:paraId="7A8C34F2" w14:textId="77777777" w:rsidR="001F7017" w:rsidRDefault="00111654">
            <w:pPr>
              <w:widowControl w:val="0"/>
              <w:spacing w:before="120" w:after="120"/>
              <w:rPr>
                <w:rFonts w:eastAsiaTheme="minorEastAsia"/>
              </w:rPr>
            </w:pPr>
            <w:r>
              <w:rPr>
                <w:rFonts w:eastAsiaTheme="minorEastAsia"/>
              </w:rPr>
              <w:t>Intermediate UE</w:t>
            </w:r>
          </w:p>
        </w:tc>
        <w:tc>
          <w:tcPr>
            <w:tcW w:w="1015" w:type="pct"/>
          </w:tcPr>
          <w:p w14:paraId="6FD82172" w14:textId="77777777" w:rsidR="001F7017" w:rsidRDefault="00111654">
            <w:pPr>
              <w:widowControl w:val="0"/>
              <w:spacing w:before="120" w:after="120"/>
              <w:rPr>
                <w:rFonts w:eastAsiaTheme="minorEastAsia"/>
              </w:rPr>
            </w:pPr>
            <w:r>
              <w:rPr>
                <w:rFonts w:eastAsiaTheme="minorEastAsia"/>
              </w:rPr>
              <w:t>Number of antenna elements</w:t>
            </w:r>
          </w:p>
        </w:tc>
        <w:tc>
          <w:tcPr>
            <w:tcW w:w="3070" w:type="pct"/>
          </w:tcPr>
          <w:p w14:paraId="5188043B" w14:textId="77777777" w:rsidR="001F7017" w:rsidRDefault="00111654">
            <w:pPr>
              <w:widowControl w:val="0"/>
              <w:spacing w:before="120" w:after="120"/>
              <w:rPr>
                <w:rFonts w:eastAsiaTheme="minorEastAsia"/>
              </w:rPr>
            </w:pPr>
            <w:r>
              <w:rPr>
                <w:rFonts w:eastAsiaTheme="minorEastAsia" w:hint="eastAsia"/>
              </w:rPr>
              <w:t>1</w:t>
            </w:r>
          </w:p>
        </w:tc>
      </w:tr>
      <w:tr w:rsidR="001F7017" w14:paraId="4553E29C" w14:textId="77777777">
        <w:tc>
          <w:tcPr>
            <w:tcW w:w="913" w:type="pct"/>
            <w:vMerge/>
          </w:tcPr>
          <w:p w14:paraId="147F45CB" w14:textId="77777777" w:rsidR="001F7017" w:rsidRDefault="001F7017">
            <w:pPr>
              <w:widowControl w:val="0"/>
              <w:spacing w:before="120" w:after="120"/>
              <w:rPr>
                <w:rFonts w:eastAsiaTheme="minorEastAsia"/>
              </w:rPr>
            </w:pPr>
          </w:p>
        </w:tc>
        <w:tc>
          <w:tcPr>
            <w:tcW w:w="1015" w:type="pct"/>
          </w:tcPr>
          <w:p w14:paraId="71A54BA5" w14:textId="77777777" w:rsidR="001F7017" w:rsidRDefault="00111654">
            <w:pPr>
              <w:widowControl w:val="0"/>
              <w:spacing w:before="120" w:after="120"/>
              <w:rPr>
                <w:rFonts w:eastAsiaTheme="minorEastAsia"/>
              </w:rPr>
            </w:pPr>
            <w:r>
              <w:rPr>
                <w:rFonts w:eastAsiaTheme="minorEastAsia"/>
              </w:rPr>
              <w:t>Number of TXRUs</w:t>
            </w:r>
          </w:p>
        </w:tc>
        <w:tc>
          <w:tcPr>
            <w:tcW w:w="3070" w:type="pct"/>
          </w:tcPr>
          <w:p w14:paraId="6D53DD0B" w14:textId="77777777" w:rsidR="001F7017" w:rsidRDefault="00111654">
            <w:pPr>
              <w:widowControl w:val="0"/>
              <w:spacing w:before="120" w:after="120"/>
              <w:rPr>
                <w:rFonts w:eastAsiaTheme="minorEastAsia"/>
              </w:rPr>
            </w:pPr>
            <w:r>
              <w:rPr>
                <w:rFonts w:eastAsiaTheme="minorEastAsia" w:hint="eastAsia"/>
              </w:rPr>
              <w:t>1</w:t>
            </w:r>
          </w:p>
        </w:tc>
      </w:tr>
      <w:tr w:rsidR="001F7017" w14:paraId="12EB876D" w14:textId="77777777">
        <w:tc>
          <w:tcPr>
            <w:tcW w:w="1929" w:type="pct"/>
            <w:gridSpan w:val="2"/>
          </w:tcPr>
          <w:p w14:paraId="3E295F00" w14:textId="77777777" w:rsidR="001F7017" w:rsidRDefault="00111654">
            <w:pPr>
              <w:widowControl w:val="0"/>
              <w:spacing w:before="120" w:after="120"/>
              <w:rPr>
                <w:rFonts w:eastAsiaTheme="minorEastAsia"/>
              </w:rPr>
            </w:pPr>
            <w:r>
              <w:rPr>
                <w:rFonts w:eastAsiaTheme="minorEastAsia"/>
              </w:rPr>
              <w:t>BLER target</w:t>
            </w:r>
          </w:p>
        </w:tc>
        <w:tc>
          <w:tcPr>
            <w:tcW w:w="3070" w:type="pct"/>
          </w:tcPr>
          <w:p w14:paraId="542E6528" w14:textId="77777777" w:rsidR="001F7017" w:rsidRDefault="00111654">
            <w:pPr>
              <w:widowControl w:val="0"/>
              <w:spacing w:before="120" w:after="120"/>
              <w:rPr>
                <w:rFonts w:eastAsiaTheme="minorEastAsia"/>
              </w:rPr>
            </w:pPr>
            <w:r>
              <w:rPr>
                <w:rFonts w:eastAsiaTheme="minorEastAsia"/>
              </w:rPr>
              <w:t>10%</w:t>
            </w:r>
            <w:r>
              <w:rPr>
                <w:rFonts w:eastAsiaTheme="minorEastAsia" w:hint="eastAsia"/>
              </w:rPr>
              <w:t>, 1%</w:t>
            </w:r>
          </w:p>
        </w:tc>
      </w:tr>
      <w:tr w:rsidR="001F7017" w14:paraId="0FA5FD43" w14:textId="77777777">
        <w:tc>
          <w:tcPr>
            <w:tcW w:w="1929" w:type="pct"/>
            <w:gridSpan w:val="2"/>
          </w:tcPr>
          <w:p w14:paraId="70B7168B" w14:textId="77777777" w:rsidR="001F7017" w:rsidRDefault="00111654">
            <w:pPr>
              <w:widowControl w:val="0"/>
              <w:spacing w:before="120" w:after="120"/>
              <w:rPr>
                <w:rFonts w:eastAsiaTheme="minorEastAsia"/>
              </w:rPr>
            </w:pPr>
            <w:r>
              <w:rPr>
                <w:rFonts w:eastAsiaTheme="minorEastAsia"/>
              </w:rPr>
              <w:t>Sampling frequency</w:t>
            </w:r>
          </w:p>
        </w:tc>
        <w:tc>
          <w:tcPr>
            <w:tcW w:w="3070" w:type="pct"/>
          </w:tcPr>
          <w:p w14:paraId="3AE8CA4F" w14:textId="77777777" w:rsidR="001F7017" w:rsidRDefault="00111654">
            <w:pPr>
              <w:widowControl w:val="0"/>
              <w:spacing w:before="120" w:after="120"/>
              <w:rPr>
                <w:rFonts w:eastAsiaTheme="minorEastAsia"/>
              </w:rPr>
            </w:pPr>
            <w:r>
              <w:rPr>
                <w:rFonts w:eastAsiaTheme="minorEastAsia" w:hint="eastAsia"/>
              </w:rPr>
              <w:t>1.92MHz</w:t>
            </w:r>
          </w:p>
        </w:tc>
      </w:tr>
      <w:tr w:rsidR="001F7017" w14:paraId="6BC18446" w14:textId="77777777">
        <w:tc>
          <w:tcPr>
            <w:tcW w:w="5000" w:type="pct"/>
            <w:gridSpan w:val="3"/>
          </w:tcPr>
          <w:p w14:paraId="6DF1AE88" w14:textId="77777777" w:rsidR="001F7017" w:rsidRDefault="00111654">
            <w:pPr>
              <w:widowControl w:val="0"/>
              <w:spacing w:before="120" w:after="120"/>
              <w:jc w:val="center"/>
              <w:rPr>
                <w:rFonts w:eastAsiaTheme="minorEastAsia"/>
                <w:b/>
                <w:bCs/>
              </w:rPr>
            </w:pPr>
            <w:r>
              <w:rPr>
                <w:rFonts w:eastAsiaTheme="minorEastAsia"/>
                <w:b/>
                <w:bCs/>
              </w:rPr>
              <w:t>R2D specific parameters</w:t>
            </w:r>
          </w:p>
        </w:tc>
      </w:tr>
      <w:tr w:rsidR="001F7017" w14:paraId="105B872C" w14:textId="77777777">
        <w:tc>
          <w:tcPr>
            <w:tcW w:w="1929" w:type="pct"/>
            <w:gridSpan w:val="2"/>
          </w:tcPr>
          <w:p w14:paraId="79FC6EC8" w14:textId="77777777" w:rsidR="001F7017" w:rsidRDefault="00111654">
            <w:pPr>
              <w:widowControl w:val="0"/>
              <w:spacing w:before="120" w:after="120"/>
              <w:rPr>
                <w:rFonts w:eastAsiaTheme="minorEastAsia"/>
              </w:rPr>
            </w:pPr>
            <w:r>
              <w:rPr>
                <w:rFonts w:eastAsiaTheme="minorEastAsia"/>
              </w:rPr>
              <w:t>Transmission bandwidth</w:t>
            </w:r>
          </w:p>
        </w:tc>
        <w:tc>
          <w:tcPr>
            <w:tcW w:w="3070" w:type="pct"/>
          </w:tcPr>
          <w:p w14:paraId="6432EA83" w14:textId="77777777" w:rsidR="001F7017" w:rsidRDefault="00111654">
            <w:pPr>
              <w:widowControl w:val="0"/>
              <w:spacing w:before="120" w:after="120"/>
              <w:rPr>
                <w:rFonts w:eastAsiaTheme="minorEastAsia"/>
              </w:rPr>
            </w:pPr>
            <w:r>
              <w:rPr>
                <w:rFonts w:eastAsiaTheme="minorEastAsia" w:hint="eastAsia"/>
              </w:rPr>
              <w:t>180/360/540/720</w:t>
            </w:r>
            <w:r>
              <w:rPr>
                <w:rFonts w:eastAsiaTheme="minorEastAsia"/>
              </w:rPr>
              <w:t xml:space="preserve"> kHz</w:t>
            </w:r>
          </w:p>
        </w:tc>
      </w:tr>
      <w:tr w:rsidR="001F7017" w14:paraId="585F591B" w14:textId="77777777">
        <w:tc>
          <w:tcPr>
            <w:tcW w:w="1929" w:type="pct"/>
            <w:gridSpan w:val="2"/>
          </w:tcPr>
          <w:p w14:paraId="225D65D3" w14:textId="77777777" w:rsidR="001F7017" w:rsidRDefault="00111654">
            <w:pPr>
              <w:widowControl w:val="0"/>
              <w:spacing w:before="120" w:after="120"/>
              <w:rPr>
                <w:rFonts w:eastAsiaTheme="minorEastAsia"/>
              </w:rPr>
            </w:pPr>
            <w:r>
              <w:rPr>
                <w:rFonts w:eastAsiaTheme="minorEastAsia"/>
              </w:rPr>
              <w:t>RF-ED bandwidth</w:t>
            </w:r>
          </w:p>
        </w:tc>
        <w:tc>
          <w:tcPr>
            <w:tcW w:w="3070" w:type="pct"/>
          </w:tcPr>
          <w:p w14:paraId="74180406" w14:textId="77777777" w:rsidR="001F7017" w:rsidRDefault="00111654">
            <w:pPr>
              <w:widowControl w:val="0"/>
              <w:spacing w:before="120" w:after="120"/>
              <w:rPr>
                <w:rFonts w:eastAsiaTheme="minorEastAsia"/>
              </w:rPr>
            </w:pPr>
            <w:r>
              <w:rPr>
                <w:rFonts w:eastAsiaTheme="minorEastAsia" w:hint="eastAsia"/>
              </w:rPr>
              <w:t>180*n</w:t>
            </w:r>
            <w:r>
              <w:rPr>
                <w:rFonts w:eastAsiaTheme="minorEastAsia"/>
              </w:rPr>
              <w:t xml:space="preserve"> </w:t>
            </w:r>
            <w:r>
              <w:rPr>
                <w:rFonts w:eastAsiaTheme="minorEastAsia" w:hint="eastAsia"/>
              </w:rPr>
              <w:t>k</w:t>
            </w:r>
            <w:r>
              <w:rPr>
                <w:rFonts w:eastAsiaTheme="minorEastAsia"/>
              </w:rPr>
              <w:t>Hz</w:t>
            </w:r>
          </w:p>
        </w:tc>
      </w:tr>
      <w:tr w:rsidR="001F7017" w14:paraId="49E80FD9" w14:textId="77777777">
        <w:tc>
          <w:tcPr>
            <w:tcW w:w="1929" w:type="pct"/>
            <w:gridSpan w:val="2"/>
          </w:tcPr>
          <w:p w14:paraId="5CEA559F" w14:textId="77777777" w:rsidR="001F7017" w:rsidRDefault="00111654">
            <w:pPr>
              <w:widowControl w:val="0"/>
              <w:spacing w:before="120" w:after="120"/>
              <w:rPr>
                <w:rFonts w:eastAsiaTheme="minorEastAsia"/>
              </w:rPr>
            </w:pPr>
            <w:r>
              <w:rPr>
                <w:rFonts w:eastAsiaTheme="minorEastAsia"/>
              </w:rPr>
              <w:t>BB LPF</w:t>
            </w:r>
          </w:p>
        </w:tc>
        <w:tc>
          <w:tcPr>
            <w:tcW w:w="3070" w:type="pct"/>
          </w:tcPr>
          <w:p w14:paraId="24E3956C" w14:textId="77777777" w:rsidR="001F7017" w:rsidRDefault="00111654">
            <w:pPr>
              <w:widowControl w:val="0"/>
              <w:spacing w:before="120" w:after="120"/>
              <w:rPr>
                <w:rFonts w:eastAsiaTheme="minorEastAsia"/>
              </w:rPr>
            </w:pPr>
            <w:r>
              <w:rPr>
                <w:rFonts w:eastAsiaTheme="minorEastAsia" w:hint="eastAsia"/>
              </w:rPr>
              <w:t>3</w:t>
            </w:r>
            <w:r>
              <w:rPr>
                <w:rFonts w:eastAsiaTheme="minorEastAsia"/>
              </w:rPr>
              <w:t xml:space="preserve">-order Butterworth filter with cutoff frequency at </w:t>
            </w:r>
            <w:r>
              <w:rPr>
                <w:rFonts w:eastAsiaTheme="minorEastAsia" w:hint="eastAsia"/>
              </w:rPr>
              <w:t>180/360/540/720</w:t>
            </w:r>
            <w:r>
              <w:rPr>
                <w:rFonts w:eastAsiaTheme="minorEastAsia"/>
              </w:rPr>
              <w:t xml:space="preserve"> kHz</w:t>
            </w:r>
          </w:p>
        </w:tc>
      </w:tr>
      <w:tr w:rsidR="001F7017" w14:paraId="37E83F01" w14:textId="77777777">
        <w:tc>
          <w:tcPr>
            <w:tcW w:w="1929" w:type="pct"/>
            <w:gridSpan w:val="2"/>
          </w:tcPr>
          <w:p w14:paraId="66B4D9D6" w14:textId="77777777" w:rsidR="001F7017" w:rsidRDefault="00111654">
            <w:pPr>
              <w:widowControl w:val="0"/>
              <w:spacing w:before="120" w:after="120"/>
              <w:rPr>
                <w:rFonts w:eastAsiaTheme="minorEastAsia"/>
              </w:rPr>
            </w:pPr>
            <w:r>
              <w:rPr>
                <w:rFonts w:eastAsiaTheme="minorEastAsia"/>
              </w:rPr>
              <w:t>Waveform</w:t>
            </w:r>
          </w:p>
        </w:tc>
        <w:tc>
          <w:tcPr>
            <w:tcW w:w="3070" w:type="pct"/>
          </w:tcPr>
          <w:p w14:paraId="4315D70F" w14:textId="77777777" w:rsidR="001F7017" w:rsidRDefault="00111654">
            <w:pPr>
              <w:widowControl w:val="0"/>
              <w:spacing w:before="120" w:after="120"/>
              <w:rPr>
                <w:rFonts w:eastAsiaTheme="minorEastAsia"/>
              </w:rPr>
            </w:pPr>
            <w:r>
              <w:rPr>
                <w:rFonts w:eastAsiaTheme="minorEastAsia"/>
              </w:rPr>
              <w:t>OOK waveform generated by OFDM modulator</w:t>
            </w:r>
            <w:r>
              <w:rPr>
                <w:rFonts w:eastAsiaTheme="minorEastAsia" w:hint="eastAsia"/>
              </w:rPr>
              <w:t xml:space="preserve"> and </w:t>
            </w:r>
            <w:r>
              <w:rPr>
                <w:rFonts w:hint="eastAsia"/>
                <w:szCs w:val="21"/>
              </w:rPr>
              <w:t>N=128, N'=128, X=12</w:t>
            </w:r>
          </w:p>
        </w:tc>
      </w:tr>
      <w:tr w:rsidR="001F7017" w14:paraId="3F2EDE0B" w14:textId="77777777">
        <w:tc>
          <w:tcPr>
            <w:tcW w:w="1929" w:type="pct"/>
            <w:gridSpan w:val="2"/>
          </w:tcPr>
          <w:p w14:paraId="63C5DA0F" w14:textId="77777777" w:rsidR="001F7017" w:rsidRDefault="00111654">
            <w:pPr>
              <w:widowControl w:val="0"/>
              <w:spacing w:before="120" w:after="120"/>
              <w:rPr>
                <w:rFonts w:eastAsiaTheme="minorEastAsia"/>
              </w:rPr>
            </w:pPr>
            <w:r>
              <w:rPr>
                <w:rFonts w:eastAsiaTheme="minorEastAsia"/>
              </w:rPr>
              <w:t>Modulation</w:t>
            </w:r>
          </w:p>
        </w:tc>
        <w:tc>
          <w:tcPr>
            <w:tcW w:w="3070" w:type="pct"/>
          </w:tcPr>
          <w:p w14:paraId="384B6357" w14:textId="77777777" w:rsidR="001F7017" w:rsidRDefault="00111654">
            <w:pPr>
              <w:widowControl w:val="0"/>
              <w:spacing w:before="120" w:after="120"/>
              <w:rPr>
                <w:rFonts w:eastAsiaTheme="minorEastAsia"/>
              </w:rPr>
            </w:pPr>
            <w:r>
              <w:rPr>
                <w:rFonts w:eastAsiaTheme="minorEastAsia"/>
              </w:rPr>
              <w:t>OOK</w:t>
            </w:r>
            <w:r>
              <w:rPr>
                <w:rFonts w:eastAsiaTheme="minorEastAsia" w:hint="eastAsia"/>
              </w:rPr>
              <w:t xml:space="preserve">-4 </w:t>
            </w:r>
            <w:r>
              <w:rPr>
                <w:rFonts w:eastAsiaTheme="minorEastAsia"/>
              </w:rPr>
              <w:t>with M</w:t>
            </w:r>
            <w:r>
              <w:rPr>
                <w:rFonts w:eastAsiaTheme="minorEastAsia" w:hint="eastAsia"/>
              </w:rPr>
              <w:t>=1, 2, 4, 6, 8, 12, 16, 24, 32</w:t>
            </w:r>
            <w:r>
              <w:rPr>
                <w:rFonts w:eastAsiaTheme="minorEastAsia"/>
              </w:rPr>
              <w:t xml:space="preserve"> chips per OFDM symbol</w:t>
            </w:r>
          </w:p>
        </w:tc>
      </w:tr>
      <w:tr w:rsidR="001F7017" w14:paraId="04E0E57C" w14:textId="77777777">
        <w:tc>
          <w:tcPr>
            <w:tcW w:w="1929" w:type="pct"/>
            <w:gridSpan w:val="2"/>
          </w:tcPr>
          <w:p w14:paraId="040912E2" w14:textId="77777777" w:rsidR="001F7017" w:rsidRDefault="00111654">
            <w:pPr>
              <w:widowControl w:val="0"/>
              <w:spacing w:before="120" w:after="120"/>
              <w:rPr>
                <w:rFonts w:eastAsiaTheme="minorEastAsia"/>
              </w:rPr>
            </w:pPr>
            <w:r>
              <w:rPr>
                <w:rFonts w:eastAsiaTheme="minorEastAsia"/>
              </w:rPr>
              <w:t>Line code</w:t>
            </w:r>
          </w:p>
        </w:tc>
        <w:tc>
          <w:tcPr>
            <w:tcW w:w="3070" w:type="pct"/>
          </w:tcPr>
          <w:p w14:paraId="6B261522" w14:textId="77777777" w:rsidR="001F7017" w:rsidRDefault="00111654">
            <w:pPr>
              <w:widowControl w:val="0"/>
              <w:spacing w:before="120" w:after="120"/>
              <w:rPr>
                <w:rFonts w:eastAsiaTheme="minorEastAsia"/>
              </w:rPr>
            </w:pPr>
            <w:r>
              <w:rPr>
                <w:rFonts w:eastAsiaTheme="minorEastAsia" w:hint="eastAsia"/>
              </w:rPr>
              <w:t>1/2</w:t>
            </w:r>
            <w:r>
              <w:rPr>
                <w:rFonts w:eastAsiaTheme="minorEastAsia"/>
              </w:rPr>
              <w:t xml:space="preserve"> Manchester</w:t>
            </w:r>
            <w:r>
              <w:rPr>
                <w:rFonts w:eastAsiaTheme="minorEastAsia" w:hint="eastAsia"/>
              </w:rPr>
              <w:t>: 0--&gt;{01}, 1--&gt;{10}</w:t>
            </w:r>
          </w:p>
          <w:p w14:paraId="2F059990" w14:textId="77777777" w:rsidR="001F7017" w:rsidRDefault="00111654">
            <w:pPr>
              <w:widowControl w:val="0"/>
              <w:spacing w:before="120" w:after="120"/>
              <w:rPr>
                <w:rFonts w:eastAsiaTheme="minorEastAsia"/>
              </w:rPr>
            </w:pPr>
            <w:r>
              <w:rPr>
                <w:rFonts w:eastAsiaTheme="minorEastAsia"/>
              </w:rPr>
              <w:t>PIE</w:t>
            </w:r>
            <w:r>
              <w:rPr>
                <w:rFonts w:eastAsiaTheme="minorEastAsia" w:hint="eastAsia"/>
              </w:rPr>
              <w:t>: 0--&gt;{10}, 1--&gt;{1110}</w:t>
            </w:r>
          </w:p>
        </w:tc>
      </w:tr>
      <w:tr w:rsidR="001F7017" w14:paraId="0C21B312" w14:textId="77777777">
        <w:tc>
          <w:tcPr>
            <w:tcW w:w="1929" w:type="pct"/>
            <w:gridSpan w:val="2"/>
          </w:tcPr>
          <w:p w14:paraId="42D0740E" w14:textId="77777777" w:rsidR="001F7017" w:rsidRDefault="00111654">
            <w:pPr>
              <w:widowControl w:val="0"/>
              <w:spacing w:before="120" w:after="120"/>
              <w:rPr>
                <w:rFonts w:eastAsiaTheme="minorEastAsia"/>
              </w:rPr>
            </w:pPr>
            <w:r>
              <w:rPr>
                <w:rFonts w:eastAsiaTheme="minorEastAsia"/>
              </w:rPr>
              <w:t>FEC</w:t>
            </w:r>
          </w:p>
        </w:tc>
        <w:tc>
          <w:tcPr>
            <w:tcW w:w="3070" w:type="pct"/>
          </w:tcPr>
          <w:p w14:paraId="520104CB" w14:textId="77777777" w:rsidR="001F7017" w:rsidRDefault="00111654">
            <w:pPr>
              <w:widowControl w:val="0"/>
              <w:spacing w:before="120" w:after="120"/>
              <w:rPr>
                <w:rFonts w:eastAsiaTheme="minorEastAsia"/>
              </w:rPr>
            </w:pPr>
            <w:r>
              <w:rPr>
                <w:rFonts w:eastAsiaTheme="minorEastAsia"/>
              </w:rPr>
              <w:t>No FEC</w:t>
            </w:r>
          </w:p>
        </w:tc>
      </w:tr>
      <w:tr w:rsidR="001F7017" w14:paraId="4B85C9E4" w14:textId="77777777">
        <w:tc>
          <w:tcPr>
            <w:tcW w:w="1929" w:type="pct"/>
            <w:gridSpan w:val="2"/>
          </w:tcPr>
          <w:p w14:paraId="03DF6C6B" w14:textId="77777777" w:rsidR="001F7017" w:rsidRDefault="00111654">
            <w:pPr>
              <w:widowControl w:val="0"/>
              <w:spacing w:before="120" w:after="120"/>
              <w:rPr>
                <w:rFonts w:eastAsiaTheme="minorEastAsia"/>
              </w:rPr>
            </w:pPr>
            <w:r>
              <w:rPr>
                <w:rFonts w:eastAsiaTheme="minorEastAsia"/>
              </w:rPr>
              <w:t>ADC bit width</w:t>
            </w:r>
          </w:p>
        </w:tc>
        <w:tc>
          <w:tcPr>
            <w:tcW w:w="3070" w:type="pct"/>
          </w:tcPr>
          <w:p w14:paraId="2D4F0529" w14:textId="77777777" w:rsidR="001F7017" w:rsidRDefault="00111654">
            <w:pPr>
              <w:widowControl w:val="0"/>
              <w:numPr>
                <w:ilvl w:val="0"/>
                <w:numId w:val="18"/>
              </w:numPr>
              <w:spacing w:before="120" w:after="120"/>
              <w:rPr>
                <w:rFonts w:eastAsiaTheme="minorEastAsia"/>
              </w:rPr>
            </w:pPr>
            <w:r>
              <w:rPr>
                <w:rFonts w:eastAsiaTheme="minorEastAsia" w:hint="eastAsia"/>
              </w:rPr>
              <w:t xml:space="preserve">bit for device 1; </w:t>
            </w:r>
            <w:r>
              <w:rPr>
                <w:rFonts w:eastAsiaTheme="minorEastAsia"/>
              </w:rPr>
              <w:t>4-bit for device 2</w:t>
            </w:r>
          </w:p>
        </w:tc>
      </w:tr>
      <w:tr w:rsidR="001F7017" w14:paraId="7C123002" w14:textId="77777777">
        <w:tc>
          <w:tcPr>
            <w:tcW w:w="5000" w:type="pct"/>
            <w:gridSpan w:val="3"/>
          </w:tcPr>
          <w:p w14:paraId="669EFB0E" w14:textId="77777777" w:rsidR="001F7017" w:rsidRDefault="00111654">
            <w:pPr>
              <w:widowControl w:val="0"/>
              <w:spacing w:before="120" w:after="120"/>
              <w:jc w:val="center"/>
              <w:rPr>
                <w:rFonts w:eastAsiaTheme="minorEastAsia"/>
              </w:rPr>
            </w:pPr>
            <w:r>
              <w:rPr>
                <w:rFonts w:eastAsiaTheme="minorEastAsia"/>
                <w:b/>
                <w:bCs/>
              </w:rPr>
              <w:t>D2R specific parameters</w:t>
            </w:r>
          </w:p>
        </w:tc>
      </w:tr>
      <w:tr w:rsidR="001F7017" w14:paraId="5D935956" w14:textId="77777777">
        <w:tc>
          <w:tcPr>
            <w:tcW w:w="1929" w:type="pct"/>
            <w:gridSpan w:val="2"/>
          </w:tcPr>
          <w:p w14:paraId="60C8BA74" w14:textId="77777777" w:rsidR="001F7017" w:rsidRDefault="00111654">
            <w:pPr>
              <w:widowControl w:val="0"/>
              <w:spacing w:before="120" w:after="120"/>
              <w:rPr>
                <w:rFonts w:eastAsiaTheme="minorEastAsia"/>
              </w:rPr>
            </w:pPr>
            <w:r>
              <w:rPr>
                <w:rFonts w:eastAsiaTheme="minorEastAsia"/>
              </w:rPr>
              <w:t>Transmission bandwidth</w:t>
            </w:r>
          </w:p>
          <w:p w14:paraId="0FA5EC8E" w14:textId="77777777" w:rsidR="001F7017" w:rsidRDefault="00111654">
            <w:pPr>
              <w:widowControl w:val="0"/>
              <w:spacing w:before="120" w:after="120"/>
              <w:rPr>
                <w:rFonts w:eastAsiaTheme="minorEastAsia"/>
              </w:rPr>
            </w:pPr>
            <w:r>
              <w:rPr>
                <w:rFonts w:eastAsiaTheme="minorEastAsia"/>
              </w:rPr>
              <w:t>(w.r.t. D2R data rate)</w:t>
            </w:r>
          </w:p>
        </w:tc>
        <w:tc>
          <w:tcPr>
            <w:tcW w:w="3070" w:type="pct"/>
          </w:tcPr>
          <w:p w14:paraId="6B70B317" w14:textId="77777777" w:rsidR="001F7017" w:rsidRDefault="00111654">
            <w:pPr>
              <w:widowControl w:val="0"/>
              <w:spacing w:before="120" w:after="120"/>
              <w:rPr>
                <w:rFonts w:eastAsiaTheme="minorEastAsia"/>
              </w:rPr>
            </w:pPr>
            <w:r>
              <w:rPr>
                <w:rFonts w:eastAsiaTheme="minorEastAsia"/>
              </w:rPr>
              <w:t>15 kHz as baseline</w:t>
            </w:r>
          </w:p>
        </w:tc>
      </w:tr>
      <w:tr w:rsidR="001F7017" w14:paraId="29FB0619" w14:textId="77777777">
        <w:tc>
          <w:tcPr>
            <w:tcW w:w="1929" w:type="pct"/>
            <w:gridSpan w:val="2"/>
          </w:tcPr>
          <w:p w14:paraId="78D72C4E" w14:textId="77777777" w:rsidR="001F7017" w:rsidRDefault="00111654">
            <w:pPr>
              <w:widowControl w:val="0"/>
              <w:spacing w:before="120" w:after="120"/>
              <w:rPr>
                <w:rFonts w:eastAsiaTheme="minorEastAsia"/>
              </w:rPr>
            </w:pPr>
            <w:r>
              <w:rPr>
                <w:rFonts w:eastAsiaTheme="minorEastAsia"/>
              </w:rPr>
              <w:lastRenderedPageBreak/>
              <w:t>Waveform (CW)</w:t>
            </w:r>
          </w:p>
        </w:tc>
        <w:tc>
          <w:tcPr>
            <w:tcW w:w="3070" w:type="pct"/>
          </w:tcPr>
          <w:p w14:paraId="71CB9409" w14:textId="77777777" w:rsidR="001F7017" w:rsidRDefault="00111654">
            <w:pPr>
              <w:widowControl w:val="0"/>
              <w:spacing w:before="120" w:after="120"/>
              <w:rPr>
                <w:rFonts w:eastAsiaTheme="minorEastAsia"/>
              </w:rPr>
            </w:pPr>
            <w:r>
              <w:rPr>
                <w:rFonts w:eastAsiaTheme="minorEastAsia"/>
              </w:rPr>
              <w:t>unmodulated single tone, multi-tone</w:t>
            </w:r>
          </w:p>
        </w:tc>
      </w:tr>
      <w:tr w:rsidR="001F7017" w14:paraId="371B0198" w14:textId="77777777">
        <w:tc>
          <w:tcPr>
            <w:tcW w:w="1929" w:type="pct"/>
            <w:gridSpan w:val="2"/>
          </w:tcPr>
          <w:p w14:paraId="1E25A50E" w14:textId="77777777" w:rsidR="001F7017" w:rsidRDefault="00111654">
            <w:pPr>
              <w:widowControl w:val="0"/>
              <w:spacing w:before="120" w:after="120"/>
              <w:rPr>
                <w:rFonts w:eastAsiaTheme="minorEastAsia"/>
              </w:rPr>
            </w:pPr>
            <w:r>
              <w:rPr>
                <w:rFonts w:eastAsiaTheme="minorEastAsia"/>
              </w:rPr>
              <w:t>Modulation</w:t>
            </w:r>
          </w:p>
        </w:tc>
        <w:tc>
          <w:tcPr>
            <w:tcW w:w="3070" w:type="pct"/>
          </w:tcPr>
          <w:p w14:paraId="2539D7DD" w14:textId="77777777" w:rsidR="001F7017" w:rsidRDefault="00111654">
            <w:pPr>
              <w:widowControl w:val="0"/>
              <w:spacing w:before="120" w:after="120"/>
              <w:rPr>
                <w:rFonts w:eastAsiaTheme="minorEastAsia"/>
              </w:rPr>
            </w:pPr>
            <w:r>
              <w:rPr>
                <w:rFonts w:eastAsiaTheme="minorEastAsia"/>
              </w:rPr>
              <w:t xml:space="preserve">OOK, </w:t>
            </w:r>
            <w:r>
              <w:rPr>
                <w:rFonts w:eastAsiaTheme="minorEastAsia" w:hint="eastAsia"/>
              </w:rPr>
              <w:t>B</w:t>
            </w:r>
            <w:r>
              <w:rPr>
                <w:rFonts w:eastAsiaTheme="minorEastAsia"/>
              </w:rPr>
              <w:t>PSK</w:t>
            </w:r>
          </w:p>
        </w:tc>
      </w:tr>
      <w:tr w:rsidR="001F7017" w14:paraId="50444BC7" w14:textId="77777777">
        <w:tc>
          <w:tcPr>
            <w:tcW w:w="1929" w:type="pct"/>
            <w:gridSpan w:val="2"/>
          </w:tcPr>
          <w:p w14:paraId="2218E290" w14:textId="77777777" w:rsidR="001F7017" w:rsidRDefault="00111654">
            <w:pPr>
              <w:widowControl w:val="0"/>
              <w:spacing w:before="120" w:after="120"/>
              <w:rPr>
                <w:rFonts w:eastAsiaTheme="minorEastAsia"/>
              </w:rPr>
            </w:pPr>
            <w:r>
              <w:rPr>
                <w:rFonts w:eastAsiaTheme="minorEastAsia"/>
              </w:rPr>
              <w:t>Line code</w:t>
            </w:r>
          </w:p>
        </w:tc>
        <w:tc>
          <w:tcPr>
            <w:tcW w:w="3070" w:type="pct"/>
          </w:tcPr>
          <w:p w14:paraId="2FB86696" w14:textId="77777777" w:rsidR="001F7017" w:rsidRDefault="00111654">
            <w:pPr>
              <w:widowControl w:val="0"/>
              <w:spacing w:before="120" w:after="120"/>
              <w:rPr>
                <w:rFonts w:eastAsiaTheme="minorEastAsia"/>
              </w:rPr>
            </w:pPr>
            <w:r>
              <w:rPr>
                <w:rFonts w:eastAsiaTheme="minorEastAsia"/>
              </w:rPr>
              <w:t>Miller, FM0, Manchester</w:t>
            </w:r>
          </w:p>
        </w:tc>
      </w:tr>
      <w:tr w:rsidR="001F7017" w14:paraId="7BAA4239" w14:textId="77777777">
        <w:tc>
          <w:tcPr>
            <w:tcW w:w="1929" w:type="pct"/>
            <w:gridSpan w:val="2"/>
          </w:tcPr>
          <w:p w14:paraId="671BEF7A" w14:textId="77777777" w:rsidR="001F7017" w:rsidRDefault="00111654">
            <w:pPr>
              <w:widowControl w:val="0"/>
              <w:spacing w:before="120" w:after="120"/>
              <w:rPr>
                <w:rFonts w:eastAsiaTheme="minorEastAsia"/>
              </w:rPr>
            </w:pPr>
            <w:r>
              <w:rPr>
                <w:rFonts w:eastAsiaTheme="minorEastAsia"/>
              </w:rPr>
              <w:t>FEC</w:t>
            </w:r>
          </w:p>
        </w:tc>
        <w:tc>
          <w:tcPr>
            <w:tcW w:w="3070" w:type="pct"/>
          </w:tcPr>
          <w:p w14:paraId="35BF0186" w14:textId="77777777" w:rsidR="001F7017" w:rsidRDefault="00111654">
            <w:pPr>
              <w:widowControl w:val="0"/>
              <w:spacing w:before="120" w:after="120"/>
              <w:rPr>
                <w:rFonts w:eastAsiaTheme="minorEastAsia"/>
              </w:rPr>
            </w:pPr>
            <w:r>
              <w:rPr>
                <w:rFonts w:eastAsiaTheme="minorEastAsia"/>
              </w:rPr>
              <w:t>CC, No FEC</w:t>
            </w:r>
          </w:p>
        </w:tc>
      </w:tr>
      <w:tr w:rsidR="001F7017" w14:paraId="2D2E83CC" w14:textId="77777777">
        <w:tc>
          <w:tcPr>
            <w:tcW w:w="1929" w:type="pct"/>
            <w:gridSpan w:val="2"/>
          </w:tcPr>
          <w:p w14:paraId="4DBB8F06" w14:textId="77777777" w:rsidR="001F7017" w:rsidRDefault="00111654">
            <w:pPr>
              <w:widowControl w:val="0"/>
              <w:spacing w:before="120" w:after="120"/>
              <w:rPr>
                <w:rFonts w:eastAsiaTheme="minorEastAsia"/>
              </w:rPr>
            </w:pPr>
            <w:r>
              <w:rPr>
                <w:rFonts w:eastAsiaTheme="minorEastAsia"/>
              </w:rPr>
              <w:t>ADC bit width</w:t>
            </w:r>
          </w:p>
        </w:tc>
        <w:tc>
          <w:tcPr>
            <w:tcW w:w="3070" w:type="pct"/>
          </w:tcPr>
          <w:p w14:paraId="2F6ABF02" w14:textId="77777777" w:rsidR="001F7017" w:rsidRDefault="00111654">
            <w:pPr>
              <w:widowControl w:val="0"/>
              <w:spacing w:before="120" w:after="120"/>
              <w:rPr>
                <w:rFonts w:eastAsiaTheme="minorEastAsia"/>
              </w:rPr>
            </w:pPr>
            <w:r>
              <w:rPr>
                <w:rFonts w:eastAsiaTheme="minorEastAsia"/>
              </w:rPr>
              <w:t>11-bit</w:t>
            </w:r>
          </w:p>
        </w:tc>
      </w:tr>
    </w:tbl>
    <w:p w14:paraId="6C82FB4E" w14:textId="77777777" w:rsidR="001F7017" w:rsidRDefault="001F7017">
      <w:pPr>
        <w:spacing w:before="120" w:after="120"/>
      </w:pPr>
    </w:p>
    <w:p w14:paraId="77EFC323" w14:textId="77777777" w:rsidR="001F7017" w:rsidRDefault="00111654">
      <w:pPr>
        <w:spacing w:before="120" w:after="120"/>
        <w:jc w:val="center"/>
      </w:pPr>
      <w:r>
        <w:rPr>
          <w:noProof/>
        </w:rPr>
        <w:drawing>
          <wp:inline distT="0" distB="0" distL="0" distR="0">
            <wp:extent cx="4134485" cy="30975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4138088" cy="3100360"/>
                    </a:xfrm>
                    <a:prstGeom prst="rect">
                      <a:avLst/>
                    </a:prstGeom>
                    <a:noFill/>
                    <a:ln>
                      <a:noFill/>
                    </a:ln>
                  </pic:spPr>
                </pic:pic>
              </a:graphicData>
            </a:graphic>
          </wp:inline>
        </w:drawing>
      </w:r>
      <w:bookmarkStart w:id="10" w:name="_GoBack"/>
      <w:bookmarkEnd w:id="10"/>
    </w:p>
    <w:p w14:paraId="50EB2DBD" w14:textId="61C34187" w:rsidR="001F7017" w:rsidRDefault="00365D1D">
      <w:pPr>
        <w:spacing w:before="120" w:after="120"/>
        <w:jc w:val="center"/>
      </w:pPr>
      <w:r w:rsidRPr="00365D1D">
        <w:t xml:space="preserve">Figure </w:t>
      </w:r>
      <w:r>
        <w:t>A.1</w:t>
      </w:r>
      <w:r w:rsidR="00111654">
        <w:t xml:space="preserve"> performance comparison for option 1 and 2 when bit duration is 133.33us</w:t>
      </w:r>
    </w:p>
    <w:p w14:paraId="69468C51" w14:textId="7324ADF1" w:rsidR="001F7017" w:rsidRDefault="00111654">
      <w:pPr>
        <w:spacing w:before="120" w:after="120"/>
        <w:jc w:val="center"/>
      </w:pPr>
      <w:r>
        <w:lastRenderedPageBreak/>
        <w:t xml:space="preserve"> </w:t>
      </w:r>
      <w:r>
        <w:rPr>
          <w:noProof/>
        </w:rPr>
        <w:drawing>
          <wp:inline distT="0" distB="0" distL="0" distR="0">
            <wp:extent cx="4008120" cy="30060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4016226" cy="3012050"/>
                    </a:xfrm>
                    <a:prstGeom prst="rect">
                      <a:avLst/>
                    </a:prstGeom>
                    <a:noFill/>
                    <a:ln>
                      <a:noFill/>
                    </a:ln>
                  </pic:spPr>
                </pic:pic>
              </a:graphicData>
            </a:graphic>
          </wp:inline>
        </w:drawing>
      </w:r>
    </w:p>
    <w:p w14:paraId="5281E567" w14:textId="2BDB4B58" w:rsidR="001F7017" w:rsidRDefault="00365D1D">
      <w:pPr>
        <w:spacing w:before="120" w:after="120"/>
        <w:jc w:val="center"/>
      </w:pPr>
      <w:r>
        <w:t>Figure A.2</w:t>
      </w:r>
      <w:r w:rsidR="00111654">
        <w:t xml:space="preserve"> performance comparison for option 1 and 2 when bit duration is 33.33us</w:t>
      </w:r>
    </w:p>
    <w:p w14:paraId="5C4A826C" w14:textId="77777777" w:rsidR="001F7017" w:rsidRDefault="001F7017">
      <w:pPr>
        <w:spacing w:before="120" w:after="120"/>
      </w:pPr>
    </w:p>
    <w:sectPr w:rsidR="001F7017">
      <w:headerReference w:type="even" r:id="rId85"/>
      <w:headerReference w:type="default" r:id="rId86"/>
      <w:footerReference w:type="even" r:id="rId87"/>
      <w:footerReference w:type="default" r:id="rId88"/>
      <w:headerReference w:type="first" r:id="rId89"/>
      <w:footerReference w:type="first" r:id="rId90"/>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35DD38" w14:textId="77777777" w:rsidR="007A4AE1" w:rsidRDefault="007A4AE1">
      <w:pPr>
        <w:spacing w:before="120" w:after="120"/>
      </w:pPr>
      <w:r>
        <w:separator/>
      </w:r>
    </w:p>
  </w:endnote>
  <w:endnote w:type="continuationSeparator" w:id="0">
    <w:p w14:paraId="5E5DC3BD" w14:textId="77777777" w:rsidR="007A4AE1" w:rsidRDefault="007A4AE1">
      <w:pPr>
        <w:spacing w:before="120"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default"/>
    <w:sig w:usb0="00000000" w:usb1="00000000" w:usb2="00000012" w:usb3="00000000" w:csb0="4002009F" w:csb1="DFD70000"/>
  </w:font>
  <w:font w:name="Consolas">
    <w:panose1 w:val="020B0609020204030204"/>
    <w:charset w:val="00"/>
    <w:family w:val="modern"/>
    <w:pitch w:val="fixed"/>
    <w:sig w:usb0="E00006FF" w:usb1="0000FCFF" w:usb2="00000001" w:usb3="00000000" w:csb0="0000019F" w:csb1="00000000"/>
  </w:font>
  <w:font w:name="Batang">
    <w:altName w:val="Malgun Gothic Semilight"/>
    <w:panose1 w:val="02030600000101010101"/>
    <w:charset w:val="81"/>
    <w:family w:val="roman"/>
    <w:pitch w:val="default"/>
    <w:sig w:usb0="00000000" w:usb1="00000000" w:usb2="00000030" w:usb3="00000000" w:csb0="4008009F" w:csb1="DFD7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UI"/>
    <w:charset w:val="80"/>
    <w:family w:val="roman"/>
    <w:pitch w:val="default"/>
    <w:sig w:usb0="00000000" w:usb1="00000000"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8DF66" w14:textId="77777777" w:rsidR="00E67C6F" w:rsidRDefault="00E67C6F">
    <w:pPr>
      <w:pStyle w:val="aa"/>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C9B35" w14:textId="77777777" w:rsidR="00E67C6F" w:rsidRDefault="00E67C6F">
    <w:pPr>
      <w:pStyle w:val="aa"/>
      <w:spacing w:before="120" w:after="12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F2B754" w14:textId="1EAF3C41" w:rsidR="00E67C6F" w:rsidRDefault="00E67C6F">
                          <w:pPr>
                            <w:pStyle w:val="aa"/>
                            <w:spacing w:before="120" w:after="120"/>
                          </w:pPr>
                          <w:r>
                            <w:rPr>
                              <w:rFonts w:hint="eastAsia"/>
                            </w:rPr>
                            <w:fldChar w:fldCharType="begin"/>
                          </w:r>
                          <w:r>
                            <w:rPr>
                              <w:rFonts w:hint="eastAsia"/>
                            </w:rPr>
                            <w:instrText xml:space="preserve"> PAGE  \* MERGEFORMAT </w:instrText>
                          </w:r>
                          <w:r>
                            <w:rPr>
                              <w:rFonts w:hint="eastAsia"/>
                            </w:rPr>
                            <w:fldChar w:fldCharType="separate"/>
                          </w:r>
                          <w:r w:rsidR="0050070C">
                            <w:rPr>
                              <w:noProof/>
                            </w:rPr>
                            <w:t>23</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4BF2B754" w14:textId="1EAF3C41" w:rsidR="00E67C6F" w:rsidRDefault="00E67C6F">
                    <w:pPr>
                      <w:pStyle w:val="aa"/>
                      <w:spacing w:before="120" w:after="120"/>
                    </w:pPr>
                    <w:r>
                      <w:rPr>
                        <w:rFonts w:hint="eastAsia"/>
                      </w:rPr>
                      <w:fldChar w:fldCharType="begin"/>
                    </w:r>
                    <w:r>
                      <w:rPr>
                        <w:rFonts w:hint="eastAsia"/>
                      </w:rPr>
                      <w:instrText xml:space="preserve"> PAGE  \* MERGEFORMAT </w:instrText>
                    </w:r>
                    <w:r>
                      <w:rPr>
                        <w:rFonts w:hint="eastAsia"/>
                      </w:rPr>
                      <w:fldChar w:fldCharType="separate"/>
                    </w:r>
                    <w:r w:rsidR="0050070C">
                      <w:rPr>
                        <w:noProof/>
                      </w:rPr>
                      <w:t>23</w:t>
                    </w:r>
                    <w:r>
                      <w:rPr>
                        <w:rFonts w:hint="eastAsia"/>
                      </w:rP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4ADED" w14:textId="77777777" w:rsidR="00E67C6F" w:rsidRDefault="00E67C6F">
    <w:pPr>
      <w:pStyle w:val="aa"/>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3BF95D" w14:textId="77777777" w:rsidR="007A4AE1" w:rsidRDefault="007A4AE1">
      <w:pPr>
        <w:spacing w:before="120" w:after="120"/>
      </w:pPr>
      <w:r>
        <w:separator/>
      </w:r>
    </w:p>
  </w:footnote>
  <w:footnote w:type="continuationSeparator" w:id="0">
    <w:p w14:paraId="5636F695" w14:textId="77777777" w:rsidR="007A4AE1" w:rsidRDefault="007A4AE1">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ECDC03" w14:textId="77777777" w:rsidR="00E67C6F" w:rsidRDefault="00E67C6F">
    <w:pPr>
      <w:pStyle w:val="ab"/>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41D3B" w14:textId="77777777" w:rsidR="00E67C6F" w:rsidRDefault="00E67C6F">
    <w:pPr>
      <w:pStyle w:val="ab"/>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9A8D4" w14:textId="77777777" w:rsidR="00E67C6F" w:rsidRDefault="00E67C6F">
    <w:pPr>
      <w:pStyle w:val="ab"/>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577"/>
        </w:tabs>
        <w:ind w:left="-577" w:hanging="420"/>
      </w:pPr>
      <w:rPr>
        <w:rFonts w:ascii="Arial" w:eastAsia="宋体" w:hAnsi="Arial" w:cs="Arial" w:hint="default"/>
        <w:b/>
        <w:bCs/>
        <w:i/>
        <w:iCs/>
      </w:rPr>
    </w:lvl>
    <w:lvl w:ilvl="2">
      <w:start w:val="1"/>
      <w:numFmt w:val="lowerRoman"/>
      <w:lvlText w:val="%3."/>
      <w:lvlJc w:val="left"/>
      <w:pPr>
        <w:tabs>
          <w:tab w:val="left" w:pos="-157"/>
        </w:tabs>
        <w:ind w:left="-157" w:hanging="420"/>
      </w:pPr>
      <w:rPr>
        <w:rFonts w:hint="default"/>
      </w:rPr>
    </w:lvl>
    <w:lvl w:ilvl="3">
      <w:start w:val="1"/>
      <w:numFmt w:val="decimal"/>
      <w:lvlText w:val="%4."/>
      <w:lvlJc w:val="left"/>
      <w:pPr>
        <w:tabs>
          <w:tab w:val="left" w:pos="263"/>
        </w:tabs>
        <w:ind w:left="263" w:hanging="420"/>
      </w:pPr>
      <w:rPr>
        <w:rFonts w:hint="default"/>
      </w:rPr>
    </w:lvl>
    <w:lvl w:ilvl="4">
      <w:start w:val="1"/>
      <w:numFmt w:val="lowerLetter"/>
      <w:lvlText w:val="%5)"/>
      <w:lvlJc w:val="left"/>
      <w:pPr>
        <w:tabs>
          <w:tab w:val="left" w:pos="683"/>
        </w:tabs>
        <w:ind w:left="683" w:hanging="420"/>
      </w:pPr>
      <w:rPr>
        <w:rFonts w:hint="default"/>
      </w:rPr>
    </w:lvl>
    <w:lvl w:ilvl="5">
      <w:start w:val="1"/>
      <w:numFmt w:val="lowerRoman"/>
      <w:lvlText w:val="%6."/>
      <w:lvlJc w:val="left"/>
      <w:pPr>
        <w:tabs>
          <w:tab w:val="left" w:pos="1103"/>
        </w:tabs>
        <w:ind w:left="1103" w:hanging="420"/>
      </w:pPr>
      <w:rPr>
        <w:rFonts w:hint="default"/>
      </w:rPr>
    </w:lvl>
    <w:lvl w:ilvl="6">
      <w:start w:val="1"/>
      <w:numFmt w:val="decimal"/>
      <w:lvlText w:val="%7."/>
      <w:lvlJc w:val="left"/>
      <w:pPr>
        <w:tabs>
          <w:tab w:val="left" w:pos="1523"/>
        </w:tabs>
        <w:ind w:left="1523" w:hanging="420"/>
      </w:pPr>
      <w:rPr>
        <w:rFonts w:hint="default"/>
      </w:rPr>
    </w:lvl>
    <w:lvl w:ilvl="7">
      <w:start w:val="1"/>
      <w:numFmt w:val="lowerLetter"/>
      <w:lvlText w:val="%8)"/>
      <w:lvlJc w:val="left"/>
      <w:pPr>
        <w:tabs>
          <w:tab w:val="left" w:pos="1943"/>
        </w:tabs>
        <w:ind w:left="1943" w:hanging="420"/>
      </w:pPr>
      <w:rPr>
        <w:rFonts w:hint="default"/>
      </w:rPr>
    </w:lvl>
    <w:lvl w:ilvl="8">
      <w:start w:val="1"/>
      <w:numFmt w:val="lowerRoman"/>
      <w:lvlText w:val="%9."/>
      <w:lvlJc w:val="left"/>
      <w:pPr>
        <w:tabs>
          <w:tab w:val="left" w:pos="2363"/>
        </w:tabs>
        <w:ind w:left="2363" w:hanging="420"/>
      </w:pPr>
      <w:rPr>
        <w:rFonts w:hint="default"/>
      </w:rPr>
    </w:lvl>
  </w:abstractNum>
  <w:abstractNum w:abstractNumId="3" w15:restartNumberingAfterBreak="0">
    <w:nsid w:val="DC756F1B"/>
    <w:multiLevelType w:val="singleLevel"/>
    <w:tmpl w:val="DC756F1B"/>
    <w:lvl w:ilvl="0">
      <w:start w:val="1"/>
      <w:numFmt w:val="decimal"/>
      <w:suff w:val="nothing"/>
      <w:lvlText w:val="（%1）"/>
      <w:lvlJc w:val="left"/>
    </w:lvl>
  </w:abstractNum>
  <w:abstractNum w:abstractNumId="4" w15:restartNumberingAfterBreak="0">
    <w:nsid w:val="FABD5090"/>
    <w:multiLevelType w:val="singleLevel"/>
    <w:tmpl w:val="FABD5090"/>
    <w:lvl w:ilvl="0">
      <w:start w:val="1"/>
      <w:numFmt w:val="decimal"/>
      <w:suff w:val="nothing"/>
      <w:lvlText w:val="%1-"/>
      <w:lvlJc w:val="left"/>
    </w:lvl>
  </w:abstractNum>
  <w:abstractNum w:abstractNumId="5"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993" w:firstLine="0"/>
      </w:pPr>
      <w:rPr>
        <w:rFonts w:ascii="Times New Roman" w:hAnsi="Times New Roman" w:cs="Times New Roman" w:hint="default"/>
        <w:b/>
        <w:bCs/>
        <w:i w:val="0"/>
        <w:iCs w:val="0"/>
        <w:caps w:val="0"/>
        <w:smallCaps w:val="0"/>
        <w:strike w:val="0"/>
        <w:dstrike w:val="0"/>
        <w:vanish w:val="0"/>
        <w:color w:val="000000"/>
        <w:spacing w:val="0"/>
        <w:kern w:val="0"/>
        <w:position w:val="0"/>
        <w:sz w:val="20"/>
        <w:szCs w:val="20"/>
        <w:u w:val="none"/>
        <w:vertAlign w:val="baseline"/>
      </w:rPr>
    </w:lvl>
    <w:lvl w:ilvl="2">
      <w:start w:val="1"/>
      <w:numFmt w:val="decimal"/>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15844D0F"/>
    <w:multiLevelType w:val="singleLevel"/>
    <w:tmpl w:val="15844D0F"/>
    <w:lvl w:ilvl="0">
      <w:start w:val="1"/>
      <w:numFmt w:val="bullet"/>
      <w:lvlText w:val="‒"/>
      <w:lvlJc w:val="left"/>
      <w:pPr>
        <w:ind w:left="420" w:hanging="420"/>
      </w:pPr>
      <w:rPr>
        <w:rFonts w:ascii="Arial" w:hAnsi="Arial" w:cs="Arial" w:hint="default"/>
      </w:rPr>
    </w:lvl>
  </w:abstractNum>
  <w:abstractNum w:abstractNumId="8"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2C4754EA"/>
    <w:multiLevelType w:val="multilevel"/>
    <w:tmpl w:val="2C4754EA"/>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14"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D59AEBB"/>
    <w:multiLevelType w:val="singleLevel"/>
    <w:tmpl w:val="6D59AEBB"/>
    <w:lvl w:ilvl="0">
      <w:start w:val="1"/>
      <w:numFmt w:val="lowerLetter"/>
      <w:suff w:val="space"/>
      <w:lvlText w:val="(%1)"/>
      <w:lvlJc w:val="left"/>
    </w:lvl>
  </w:abstractNum>
  <w:abstractNum w:abstractNumId="1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7" w15:restartNumberingAfterBreak="0">
    <w:nsid w:val="7F50C7B1"/>
    <w:multiLevelType w:val="multilevel"/>
    <w:tmpl w:val="7F50C7B1"/>
    <w:lvl w:ilvl="0">
      <w:start w:val="1"/>
      <w:numFmt w:val="decimal"/>
      <w:lvlText w:val="%1."/>
      <w:lvlJc w:val="left"/>
      <w:pPr>
        <w:ind w:left="425" w:hanging="425"/>
      </w:pPr>
      <w:rPr>
        <w:rFonts w:ascii="Times New Roman" w:hAnsi="Times New Roman" w:cs="Times New Roman" w:hint="default"/>
        <w:b/>
        <w:bCs/>
      </w:rPr>
    </w:lvl>
    <w:lvl w:ilvl="1">
      <w:start w:val="1"/>
      <w:numFmt w:val="decimal"/>
      <w:lvlText w:val="%1.%2."/>
      <w:lvlJc w:val="left"/>
      <w:pPr>
        <w:ind w:left="567" w:hanging="567"/>
      </w:pPr>
      <w:rPr>
        <w:rFonts w:ascii="Times New Roman" w:hAnsi="Times New Roman" w:cs="Times New Roman" w:hint="default"/>
        <w:b/>
        <w:bCs/>
      </w:rPr>
    </w:lvl>
    <w:lvl w:ilvl="2">
      <w:start w:val="1"/>
      <w:numFmt w:val="decimal"/>
      <w:lvlText w:val="%1.%2.%3."/>
      <w:lvlJc w:val="left"/>
      <w:pPr>
        <w:ind w:left="709" w:hanging="709"/>
      </w:pPr>
      <w:rPr>
        <w:rFonts w:ascii="Times New Roman" w:hAnsi="Times New Roman" w:cs="Times New Roman" w:hint="default"/>
        <w:b/>
        <w:bCs/>
        <w:sz w:val="21"/>
        <w:szCs w:val="21"/>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num w:numId="1">
    <w:abstractNumId w:val="5"/>
  </w:num>
  <w:num w:numId="2">
    <w:abstractNumId w:val="0"/>
  </w:num>
  <w:num w:numId="3">
    <w:abstractNumId w:val="2"/>
  </w:num>
  <w:num w:numId="4">
    <w:abstractNumId w:val="16"/>
  </w:num>
  <w:num w:numId="5">
    <w:abstractNumId w:val="1"/>
  </w:num>
  <w:num w:numId="6">
    <w:abstractNumId w:val="13"/>
  </w:num>
  <w:num w:numId="7">
    <w:abstractNumId w:val="11"/>
  </w:num>
  <w:num w:numId="8">
    <w:abstractNumId w:val="3"/>
  </w:num>
  <w:num w:numId="9">
    <w:abstractNumId w:val="17"/>
  </w:num>
  <w:num w:numId="10">
    <w:abstractNumId w:val="12"/>
  </w:num>
  <w:num w:numId="11">
    <w:abstractNumId w:val="6"/>
  </w:num>
  <w:num w:numId="12">
    <w:abstractNumId w:val="14"/>
  </w:num>
  <w:num w:numId="13">
    <w:abstractNumId w:val="7"/>
  </w:num>
  <w:num w:numId="14">
    <w:abstractNumId w:val="10"/>
  </w:num>
  <w:num w:numId="15">
    <w:abstractNumId w:val="15"/>
  </w:num>
  <w:num w:numId="16">
    <w:abstractNumId w:val="8"/>
  </w:num>
  <w:num w:numId="17">
    <w:abstractNumId w:val="9"/>
  </w:num>
  <w:num w:numId="18">
    <w:abstractNumId w:val="4"/>
  </w:num>
  <w:num w:numId="19">
    <w:abstractNumId w:val="5"/>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num>
  <w:num w:numId="22">
    <w:abstractNumId w:val="2"/>
  </w:num>
  <w:num w:numId="23">
    <w:abstractNumId w:val="0"/>
  </w:num>
  <w:num w:numId="24">
    <w:abstractNumId w:val="2"/>
  </w:num>
  <w:num w:numId="25">
    <w:abstractNumId w:val="0"/>
  </w:num>
  <w:num w:numId="26">
    <w:abstractNumId w:val="2"/>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59"/>
    <w:rsid w:val="00001533"/>
    <w:rsid w:val="00002992"/>
    <w:rsid w:val="00007BB2"/>
    <w:rsid w:val="00010389"/>
    <w:rsid w:val="00011362"/>
    <w:rsid w:val="00013157"/>
    <w:rsid w:val="00013AFC"/>
    <w:rsid w:val="0001495B"/>
    <w:rsid w:val="00016D8E"/>
    <w:rsid w:val="000218E0"/>
    <w:rsid w:val="00024572"/>
    <w:rsid w:val="00033FB8"/>
    <w:rsid w:val="00040E04"/>
    <w:rsid w:val="00041DF7"/>
    <w:rsid w:val="00046489"/>
    <w:rsid w:val="000464A0"/>
    <w:rsid w:val="000501D9"/>
    <w:rsid w:val="000513BA"/>
    <w:rsid w:val="00054432"/>
    <w:rsid w:val="0006224C"/>
    <w:rsid w:val="00066C13"/>
    <w:rsid w:val="00070903"/>
    <w:rsid w:val="00085F2B"/>
    <w:rsid w:val="000917CE"/>
    <w:rsid w:val="00093738"/>
    <w:rsid w:val="00096F14"/>
    <w:rsid w:val="000A2884"/>
    <w:rsid w:val="000A39B6"/>
    <w:rsid w:val="000A4221"/>
    <w:rsid w:val="000B0389"/>
    <w:rsid w:val="000B0933"/>
    <w:rsid w:val="000B1F21"/>
    <w:rsid w:val="000B3F71"/>
    <w:rsid w:val="000B6118"/>
    <w:rsid w:val="000C64E2"/>
    <w:rsid w:val="000D24BA"/>
    <w:rsid w:val="000D5439"/>
    <w:rsid w:val="000F0D64"/>
    <w:rsid w:val="000F3584"/>
    <w:rsid w:val="00103E6B"/>
    <w:rsid w:val="0011053D"/>
    <w:rsid w:val="0011115B"/>
    <w:rsid w:val="00111654"/>
    <w:rsid w:val="00111CB8"/>
    <w:rsid w:val="00116A54"/>
    <w:rsid w:val="00116D48"/>
    <w:rsid w:val="00120A32"/>
    <w:rsid w:val="00122562"/>
    <w:rsid w:val="0012492B"/>
    <w:rsid w:val="001312C3"/>
    <w:rsid w:val="00134AE1"/>
    <w:rsid w:val="001426DD"/>
    <w:rsid w:val="00142D93"/>
    <w:rsid w:val="00144A4B"/>
    <w:rsid w:val="00153781"/>
    <w:rsid w:val="00153C4E"/>
    <w:rsid w:val="00162801"/>
    <w:rsid w:val="0016494A"/>
    <w:rsid w:val="00172A27"/>
    <w:rsid w:val="0017461F"/>
    <w:rsid w:val="0018384C"/>
    <w:rsid w:val="0019493C"/>
    <w:rsid w:val="001A2AE7"/>
    <w:rsid w:val="001B0E9F"/>
    <w:rsid w:val="001B1E36"/>
    <w:rsid w:val="001B2954"/>
    <w:rsid w:val="001B63AC"/>
    <w:rsid w:val="001C01F6"/>
    <w:rsid w:val="001C5C7C"/>
    <w:rsid w:val="001C7CC0"/>
    <w:rsid w:val="001D4F6B"/>
    <w:rsid w:val="001E0EEB"/>
    <w:rsid w:val="001E571C"/>
    <w:rsid w:val="001E5B39"/>
    <w:rsid w:val="001E60C0"/>
    <w:rsid w:val="001F2044"/>
    <w:rsid w:val="001F20E7"/>
    <w:rsid w:val="001F4603"/>
    <w:rsid w:val="001F7017"/>
    <w:rsid w:val="001F704C"/>
    <w:rsid w:val="001F7FF2"/>
    <w:rsid w:val="00201FA0"/>
    <w:rsid w:val="00205D55"/>
    <w:rsid w:val="00211192"/>
    <w:rsid w:val="00217635"/>
    <w:rsid w:val="0022119A"/>
    <w:rsid w:val="0022317D"/>
    <w:rsid w:val="00224AF0"/>
    <w:rsid w:val="0022677F"/>
    <w:rsid w:val="00227542"/>
    <w:rsid w:val="00232F0E"/>
    <w:rsid w:val="00233407"/>
    <w:rsid w:val="00236074"/>
    <w:rsid w:val="0023618E"/>
    <w:rsid w:val="002375D2"/>
    <w:rsid w:val="002419E0"/>
    <w:rsid w:val="00245D36"/>
    <w:rsid w:val="00250BAD"/>
    <w:rsid w:val="0025678B"/>
    <w:rsid w:val="002577D1"/>
    <w:rsid w:val="00261D15"/>
    <w:rsid w:val="00264D68"/>
    <w:rsid w:val="00265D0A"/>
    <w:rsid w:val="002720B4"/>
    <w:rsid w:val="0027342A"/>
    <w:rsid w:val="00274A2C"/>
    <w:rsid w:val="00276BB3"/>
    <w:rsid w:val="00277F98"/>
    <w:rsid w:val="002910DE"/>
    <w:rsid w:val="0029236C"/>
    <w:rsid w:val="002A182A"/>
    <w:rsid w:val="002B232B"/>
    <w:rsid w:val="002C253A"/>
    <w:rsid w:val="002C305B"/>
    <w:rsid w:val="002C6917"/>
    <w:rsid w:val="002C6C30"/>
    <w:rsid w:val="002D28B5"/>
    <w:rsid w:val="002D5E31"/>
    <w:rsid w:val="002D785A"/>
    <w:rsid w:val="002E02FB"/>
    <w:rsid w:val="002E237D"/>
    <w:rsid w:val="002E649F"/>
    <w:rsid w:val="002E7313"/>
    <w:rsid w:val="002F1E63"/>
    <w:rsid w:val="002F2F2F"/>
    <w:rsid w:val="002F415F"/>
    <w:rsid w:val="002F41F2"/>
    <w:rsid w:val="002F4D98"/>
    <w:rsid w:val="002F62C5"/>
    <w:rsid w:val="00303843"/>
    <w:rsid w:val="00303B07"/>
    <w:rsid w:val="00310E33"/>
    <w:rsid w:val="003128E4"/>
    <w:rsid w:val="0031667B"/>
    <w:rsid w:val="0032247D"/>
    <w:rsid w:val="00322707"/>
    <w:rsid w:val="00330AB8"/>
    <w:rsid w:val="00331DE2"/>
    <w:rsid w:val="00332E74"/>
    <w:rsid w:val="00336C18"/>
    <w:rsid w:val="00347EE9"/>
    <w:rsid w:val="00351902"/>
    <w:rsid w:val="0035206E"/>
    <w:rsid w:val="00353EBF"/>
    <w:rsid w:val="00361DA9"/>
    <w:rsid w:val="003657ED"/>
    <w:rsid w:val="00365D1D"/>
    <w:rsid w:val="00367376"/>
    <w:rsid w:val="003707CA"/>
    <w:rsid w:val="00370C9F"/>
    <w:rsid w:val="00371BBF"/>
    <w:rsid w:val="00375A6B"/>
    <w:rsid w:val="003772A7"/>
    <w:rsid w:val="00377B8D"/>
    <w:rsid w:val="00381508"/>
    <w:rsid w:val="00384611"/>
    <w:rsid w:val="003919F3"/>
    <w:rsid w:val="00393F7A"/>
    <w:rsid w:val="00394688"/>
    <w:rsid w:val="003A1876"/>
    <w:rsid w:val="003A64B7"/>
    <w:rsid w:val="003B734E"/>
    <w:rsid w:val="003C2FB8"/>
    <w:rsid w:val="003D0348"/>
    <w:rsid w:val="003D20DF"/>
    <w:rsid w:val="003D36FF"/>
    <w:rsid w:val="003D4439"/>
    <w:rsid w:val="003D555C"/>
    <w:rsid w:val="003D56D1"/>
    <w:rsid w:val="003D771B"/>
    <w:rsid w:val="003D79BE"/>
    <w:rsid w:val="003D7D94"/>
    <w:rsid w:val="003E04A7"/>
    <w:rsid w:val="003E61E7"/>
    <w:rsid w:val="003F30E6"/>
    <w:rsid w:val="003F411F"/>
    <w:rsid w:val="003F5933"/>
    <w:rsid w:val="003F7975"/>
    <w:rsid w:val="0040221A"/>
    <w:rsid w:val="0040496C"/>
    <w:rsid w:val="0041177A"/>
    <w:rsid w:val="00411842"/>
    <w:rsid w:val="00415ED1"/>
    <w:rsid w:val="00416528"/>
    <w:rsid w:val="00420FCF"/>
    <w:rsid w:val="004236E7"/>
    <w:rsid w:val="00426126"/>
    <w:rsid w:val="00430401"/>
    <w:rsid w:val="00431CF2"/>
    <w:rsid w:val="0043221E"/>
    <w:rsid w:val="004421C8"/>
    <w:rsid w:val="0044448C"/>
    <w:rsid w:val="00444B04"/>
    <w:rsid w:val="004510A6"/>
    <w:rsid w:val="00453B58"/>
    <w:rsid w:val="004550AC"/>
    <w:rsid w:val="004556DD"/>
    <w:rsid w:val="00456AC4"/>
    <w:rsid w:val="00460F5D"/>
    <w:rsid w:val="00465F02"/>
    <w:rsid w:val="00466F92"/>
    <w:rsid w:val="00467485"/>
    <w:rsid w:val="00467652"/>
    <w:rsid w:val="0047305A"/>
    <w:rsid w:val="00474F52"/>
    <w:rsid w:val="00475B39"/>
    <w:rsid w:val="00484231"/>
    <w:rsid w:val="004902EA"/>
    <w:rsid w:val="004A6003"/>
    <w:rsid w:val="004B588E"/>
    <w:rsid w:val="004B61D5"/>
    <w:rsid w:val="004B6C6F"/>
    <w:rsid w:val="004C13DB"/>
    <w:rsid w:val="004C1FF3"/>
    <w:rsid w:val="004C28AD"/>
    <w:rsid w:val="004C3E2D"/>
    <w:rsid w:val="004D313B"/>
    <w:rsid w:val="004D7773"/>
    <w:rsid w:val="004D7B47"/>
    <w:rsid w:val="004F309B"/>
    <w:rsid w:val="004F38B9"/>
    <w:rsid w:val="004F6E40"/>
    <w:rsid w:val="0050070C"/>
    <w:rsid w:val="005033BA"/>
    <w:rsid w:val="0050649B"/>
    <w:rsid w:val="00507DEE"/>
    <w:rsid w:val="00511A38"/>
    <w:rsid w:val="00511A3B"/>
    <w:rsid w:val="0051382A"/>
    <w:rsid w:val="00516392"/>
    <w:rsid w:val="00520392"/>
    <w:rsid w:val="00521EE3"/>
    <w:rsid w:val="00522AF7"/>
    <w:rsid w:val="00522E8D"/>
    <w:rsid w:val="005239B3"/>
    <w:rsid w:val="0052535F"/>
    <w:rsid w:val="00533317"/>
    <w:rsid w:val="00546EC3"/>
    <w:rsid w:val="00551037"/>
    <w:rsid w:val="0055508E"/>
    <w:rsid w:val="00556291"/>
    <w:rsid w:val="005574C2"/>
    <w:rsid w:val="0056030C"/>
    <w:rsid w:val="00560F18"/>
    <w:rsid w:val="005669EB"/>
    <w:rsid w:val="0057208E"/>
    <w:rsid w:val="00573870"/>
    <w:rsid w:val="00573CB2"/>
    <w:rsid w:val="005760A7"/>
    <w:rsid w:val="00577081"/>
    <w:rsid w:val="00577EA8"/>
    <w:rsid w:val="00580E01"/>
    <w:rsid w:val="00587C04"/>
    <w:rsid w:val="005912A5"/>
    <w:rsid w:val="00595C96"/>
    <w:rsid w:val="00596579"/>
    <w:rsid w:val="00596DC2"/>
    <w:rsid w:val="005A149E"/>
    <w:rsid w:val="005A3B4B"/>
    <w:rsid w:val="005A7057"/>
    <w:rsid w:val="005B065E"/>
    <w:rsid w:val="005B1DF6"/>
    <w:rsid w:val="005B351A"/>
    <w:rsid w:val="005B52DF"/>
    <w:rsid w:val="005C6A29"/>
    <w:rsid w:val="005E29F1"/>
    <w:rsid w:val="005E59C7"/>
    <w:rsid w:val="005E744B"/>
    <w:rsid w:val="005F799A"/>
    <w:rsid w:val="00605AFA"/>
    <w:rsid w:val="006137F6"/>
    <w:rsid w:val="0061548B"/>
    <w:rsid w:val="00615E53"/>
    <w:rsid w:val="00633409"/>
    <w:rsid w:val="0063495A"/>
    <w:rsid w:val="0063503F"/>
    <w:rsid w:val="006364F5"/>
    <w:rsid w:val="00636BF3"/>
    <w:rsid w:val="00636D8A"/>
    <w:rsid w:val="006402B3"/>
    <w:rsid w:val="00641B45"/>
    <w:rsid w:val="006431B0"/>
    <w:rsid w:val="00647FE7"/>
    <w:rsid w:val="00650C3C"/>
    <w:rsid w:val="00662C25"/>
    <w:rsid w:val="00673028"/>
    <w:rsid w:val="00673095"/>
    <w:rsid w:val="0067339F"/>
    <w:rsid w:val="00675D15"/>
    <w:rsid w:val="006805BC"/>
    <w:rsid w:val="006830EB"/>
    <w:rsid w:val="00683CBB"/>
    <w:rsid w:val="00685239"/>
    <w:rsid w:val="00687FA8"/>
    <w:rsid w:val="006920BB"/>
    <w:rsid w:val="00693795"/>
    <w:rsid w:val="006940BC"/>
    <w:rsid w:val="006A1786"/>
    <w:rsid w:val="006A17BA"/>
    <w:rsid w:val="006A5607"/>
    <w:rsid w:val="006A7A11"/>
    <w:rsid w:val="006B04F6"/>
    <w:rsid w:val="006B3B0F"/>
    <w:rsid w:val="006B4BF6"/>
    <w:rsid w:val="006B78D4"/>
    <w:rsid w:val="006C3618"/>
    <w:rsid w:val="006C6EC9"/>
    <w:rsid w:val="006D031F"/>
    <w:rsid w:val="006D4E31"/>
    <w:rsid w:val="006E4AF9"/>
    <w:rsid w:val="006E6A7A"/>
    <w:rsid w:val="006E7C0F"/>
    <w:rsid w:val="006E7D9A"/>
    <w:rsid w:val="00704EAD"/>
    <w:rsid w:val="007109DB"/>
    <w:rsid w:val="0072219B"/>
    <w:rsid w:val="00723DE8"/>
    <w:rsid w:val="00727DD8"/>
    <w:rsid w:val="00730232"/>
    <w:rsid w:val="00730F04"/>
    <w:rsid w:val="00730F15"/>
    <w:rsid w:val="007320D6"/>
    <w:rsid w:val="007336DC"/>
    <w:rsid w:val="00733DBF"/>
    <w:rsid w:val="00734137"/>
    <w:rsid w:val="007413E9"/>
    <w:rsid w:val="007434C7"/>
    <w:rsid w:val="00744D9E"/>
    <w:rsid w:val="00761A4D"/>
    <w:rsid w:val="00763C7E"/>
    <w:rsid w:val="00767C27"/>
    <w:rsid w:val="00773ED4"/>
    <w:rsid w:val="00774239"/>
    <w:rsid w:val="00774353"/>
    <w:rsid w:val="00777D47"/>
    <w:rsid w:val="0079317C"/>
    <w:rsid w:val="00793583"/>
    <w:rsid w:val="007940E2"/>
    <w:rsid w:val="007946E1"/>
    <w:rsid w:val="00794A12"/>
    <w:rsid w:val="00795D87"/>
    <w:rsid w:val="00797F99"/>
    <w:rsid w:val="007A3E76"/>
    <w:rsid w:val="007A4AE1"/>
    <w:rsid w:val="007A6F48"/>
    <w:rsid w:val="007B300B"/>
    <w:rsid w:val="007B508F"/>
    <w:rsid w:val="007C0976"/>
    <w:rsid w:val="007C29B8"/>
    <w:rsid w:val="007C58DD"/>
    <w:rsid w:val="007C7120"/>
    <w:rsid w:val="007C796F"/>
    <w:rsid w:val="007D1558"/>
    <w:rsid w:val="007D43AD"/>
    <w:rsid w:val="007D5903"/>
    <w:rsid w:val="007D769E"/>
    <w:rsid w:val="007E2212"/>
    <w:rsid w:val="007E2D07"/>
    <w:rsid w:val="007E364E"/>
    <w:rsid w:val="007F0443"/>
    <w:rsid w:val="007F0C74"/>
    <w:rsid w:val="007F6FF0"/>
    <w:rsid w:val="0080170A"/>
    <w:rsid w:val="00803E39"/>
    <w:rsid w:val="00813137"/>
    <w:rsid w:val="00814940"/>
    <w:rsid w:val="00814AC5"/>
    <w:rsid w:val="00815927"/>
    <w:rsid w:val="00816480"/>
    <w:rsid w:val="00823D33"/>
    <w:rsid w:val="00825101"/>
    <w:rsid w:val="00830CA0"/>
    <w:rsid w:val="00832CC8"/>
    <w:rsid w:val="00834EE2"/>
    <w:rsid w:val="0084496F"/>
    <w:rsid w:val="00845CF0"/>
    <w:rsid w:val="00846A69"/>
    <w:rsid w:val="008551A2"/>
    <w:rsid w:val="008635FE"/>
    <w:rsid w:val="00870A37"/>
    <w:rsid w:val="00870D13"/>
    <w:rsid w:val="008716A4"/>
    <w:rsid w:val="008723FB"/>
    <w:rsid w:val="0087257F"/>
    <w:rsid w:val="00873F38"/>
    <w:rsid w:val="00884A9A"/>
    <w:rsid w:val="00896063"/>
    <w:rsid w:val="00896A89"/>
    <w:rsid w:val="00897072"/>
    <w:rsid w:val="008A55E9"/>
    <w:rsid w:val="008A670A"/>
    <w:rsid w:val="008A7980"/>
    <w:rsid w:val="008A7E2F"/>
    <w:rsid w:val="008B0623"/>
    <w:rsid w:val="008B0720"/>
    <w:rsid w:val="008B127D"/>
    <w:rsid w:val="008D414D"/>
    <w:rsid w:val="008D4B1C"/>
    <w:rsid w:val="008D7045"/>
    <w:rsid w:val="008E0FCD"/>
    <w:rsid w:val="008E2012"/>
    <w:rsid w:val="008E6048"/>
    <w:rsid w:val="008E6259"/>
    <w:rsid w:val="008F44B0"/>
    <w:rsid w:val="009026B1"/>
    <w:rsid w:val="00903400"/>
    <w:rsid w:val="00910698"/>
    <w:rsid w:val="00911B24"/>
    <w:rsid w:val="0091674E"/>
    <w:rsid w:val="00917874"/>
    <w:rsid w:val="009204AD"/>
    <w:rsid w:val="00921EDB"/>
    <w:rsid w:val="0092755D"/>
    <w:rsid w:val="00930DD6"/>
    <w:rsid w:val="00944B8B"/>
    <w:rsid w:val="00944BED"/>
    <w:rsid w:val="0094549A"/>
    <w:rsid w:val="00945958"/>
    <w:rsid w:val="00951928"/>
    <w:rsid w:val="00952A4D"/>
    <w:rsid w:val="00953E01"/>
    <w:rsid w:val="0096044C"/>
    <w:rsid w:val="00963156"/>
    <w:rsid w:val="00964E36"/>
    <w:rsid w:val="00977E8F"/>
    <w:rsid w:val="00983278"/>
    <w:rsid w:val="00984B03"/>
    <w:rsid w:val="009922FD"/>
    <w:rsid w:val="009A0714"/>
    <w:rsid w:val="009A1C9A"/>
    <w:rsid w:val="009A2FCD"/>
    <w:rsid w:val="009B021A"/>
    <w:rsid w:val="009B37ED"/>
    <w:rsid w:val="009B3F7A"/>
    <w:rsid w:val="009B4630"/>
    <w:rsid w:val="009B4872"/>
    <w:rsid w:val="009B78D8"/>
    <w:rsid w:val="009C0DE4"/>
    <w:rsid w:val="009C6968"/>
    <w:rsid w:val="009C747F"/>
    <w:rsid w:val="009C7BD1"/>
    <w:rsid w:val="009D043C"/>
    <w:rsid w:val="009D0EF4"/>
    <w:rsid w:val="009D56BB"/>
    <w:rsid w:val="009D5915"/>
    <w:rsid w:val="009D5CC9"/>
    <w:rsid w:val="009E1EBF"/>
    <w:rsid w:val="009E28EC"/>
    <w:rsid w:val="009E29CF"/>
    <w:rsid w:val="009F5493"/>
    <w:rsid w:val="009F672F"/>
    <w:rsid w:val="009F6C1E"/>
    <w:rsid w:val="009F7F8C"/>
    <w:rsid w:val="00A017EF"/>
    <w:rsid w:val="00A07597"/>
    <w:rsid w:val="00A21A86"/>
    <w:rsid w:val="00A25260"/>
    <w:rsid w:val="00A2600D"/>
    <w:rsid w:val="00A27982"/>
    <w:rsid w:val="00A31F3A"/>
    <w:rsid w:val="00A32632"/>
    <w:rsid w:val="00A33622"/>
    <w:rsid w:val="00A3393B"/>
    <w:rsid w:val="00A36F47"/>
    <w:rsid w:val="00A42AF3"/>
    <w:rsid w:val="00A442D0"/>
    <w:rsid w:val="00A442DE"/>
    <w:rsid w:val="00A44A43"/>
    <w:rsid w:val="00A452E2"/>
    <w:rsid w:val="00A50A65"/>
    <w:rsid w:val="00A55A7B"/>
    <w:rsid w:val="00A568D6"/>
    <w:rsid w:val="00A56A87"/>
    <w:rsid w:val="00A57186"/>
    <w:rsid w:val="00A71BD6"/>
    <w:rsid w:val="00A726CB"/>
    <w:rsid w:val="00A73834"/>
    <w:rsid w:val="00A75D15"/>
    <w:rsid w:val="00A77E41"/>
    <w:rsid w:val="00A80147"/>
    <w:rsid w:val="00A8309D"/>
    <w:rsid w:val="00A8342B"/>
    <w:rsid w:val="00A84E3B"/>
    <w:rsid w:val="00A8749F"/>
    <w:rsid w:val="00A914DF"/>
    <w:rsid w:val="00A94567"/>
    <w:rsid w:val="00AA0402"/>
    <w:rsid w:val="00AA1F20"/>
    <w:rsid w:val="00AA203C"/>
    <w:rsid w:val="00AA4BD9"/>
    <w:rsid w:val="00AA6278"/>
    <w:rsid w:val="00AB095A"/>
    <w:rsid w:val="00AB2184"/>
    <w:rsid w:val="00AB5D57"/>
    <w:rsid w:val="00AB672D"/>
    <w:rsid w:val="00AB7140"/>
    <w:rsid w:val="00AB79BE"/>
    <w:rsid w:val="00AB7E2D"/>
    <w:rsid w:val="00AC5310"/>
    <w:rsid w:val="00AC64DB"/>
    <w:rsid w:val="00AC762E"/>
    <w:rsid w:val="00AD01B8"/>
    <w:rsid w:val="00AD2370"/>
    <w:rsid w:val="00AD57FF"/>
    <w:rsid w:val="00AD71EF"/>
    <w:rsid w:val="00AE1290"/>
    <w:rsid w:val="00AE177A"/>
    <w:rsid w:val="00AE1C11"/>
    <w:rsid w:val="00AE2760"/>
    <w:rsid w:val="00AE7121"/>
    <w:rsid w:val="00AE74CD"/>
    <w:rsid w:val="00AF00F5"/>
    <w:rsid w:val="00AF2F5B"/>
    <w:rsid w:val="00AF305B"/>
    <w:rsid w:val="00AF35D2"/>
    <w:rsid w:val="00B01568"/>
    <w:rsid w:val="00B06256"/>
    <w:rsid w:val="00B0673F"/>
    <w:rsid w:val="00B10F45"/>
    <w:rsid w:val="00B12D74"/>
    <w:rsid w:val="00B14252"/>
    <w:rsid w:val="00B207DC"/>
    <w:rsid w:val="00B2101E"/>
    <w:rsid w:val="00B214AA"/>
    <w:rsid w:val="00B22F62"/>
    <w:rsid w:val="00B24489"/>
    <w:rsid w:val="00B37F57"/>
    <w:rsid w:val="00B4326A"/>
    <w:rsid w:val="00B51BE9"/>
    <w:rsid w:val="00B52869"/>
    <w:rsid w:val="00B545C2"/>
    <w:rsid w:val="00B54A2E"/>
    <w:rsid w:val="00B5670A"/>
    <w:rsid w:val="00B60D44"/>
    <w:rsid w:val="00B647D0"/>
    <w:rsid w:val="00B754A4"/>
    <w:rsid w:val="00B75EFB"/>
    <w:rsid w:val="00B76B30"/>
    <w:rsid w:val="00B80FE6"/>
    <w:rsid w:val="00B83741"/>
    <w:rsid w:val="00B92B11"/>
    <w:rsid w:val="00B93E27"/>
    <w:rsid w:val="00BA1F27"/>
    <w:rsid w:val="00BB0898"/>
    <w:rsid w:val="00BB39F2"/>
    <w:rsid w:val="00BD0F83"/>
    <w:rsid w:val="00BD799D"/>
    <w:rsid w:val="00BE02CC"/>
    <w:rsid w:val="00BF2A62"/>
    <w:rsid w:val="00BF3859"/>
    <w:rsid w:val="00BF6FA5"/>
    <w:rsid w:val="00C04892"/>
    <w:rsid w:val="00C05A6E"/>
    <w:rsid w:val="00C14402"/>
    <w:rsid w:val="00C16604"/>
    <w:rsid w:val="00C22629"/>
    <w:rsid w:val="00C2443A"/>
    <w:rsid w:val="00C24F86"/>
    <w:rsid w:val="00C25027"/>
    <w:rsid w:val="00C305BA"/>
    <w:rsid w:val="00C31056"/>
    <w:rsid w:val="00C362F1"/>
    <w:rsid w:val="00C417D7"/>
    <w:rsid w:val="00C433BF"/>
    <w:rsid w:val="00C46988"/>
    <w:rsid w:val="00C52038"/>
    <w:rsid w:val="00C53CF9"/>
    <w:rsid w:val="00C61864"/>
    <w:rsid w:val="00C65AAF"/>
    <w:rsid w:val="00C6641D"/>
    <w:rsid w:val="00C758AE"/>
    <w:rsid w:val="00C76A51"/>
    <w:rsid w:val="00C825F4"/>
    <w:rsid w:val="00C852D4"/>
    <w:rsid w:val="00C8614D"/>
    <w:rsid w:val="00C869A2"/>
    <w:rsid w:val="00C86E2B"/>
    <w:rsid w:val="00C87215"/>
    <w:rsid w:val="00C91147"/>
    <w:rsid w:val="00C93AE0"/>
    <w:rsid w:val="00C95CBD"/>
    <w:rsid w:val="00C963A3"/>
    <w:rsid w:val="00CA5137"/>
    <w:rsid w:val="00CA5796"/>
    <w:rsid w:val="00CA6099"/>
    <w:rsid w:val="00CB3E3A"/>
    <w:rsid w:val="00CB54D3"/>
    <w:rsid w:val="00CB6D5A"/>
    <w:rsid w:val="00CB7C8B"/>
    <w:rsid w:val="00CC1EBD"/>
    <w:rsid w:val="00CC3995"/>
    <w:rsid w:val="00CD0936"/>
    <w:rsid w:val="00CD39D4"/>
    <w:rsid w:val="00CD3CEA"/>
    <w:rsid w:val="00CD63CA"/>
    <w:rsid w:val="00CE0516"/>
    <w:rsid w:val="00CE255B"/>
    <w:rsid w:val="00CF15EF"/>
    <w:rsid w:val="00CF1B79"/>
    <w:rsid w:val="00CF2004"/>
    <w:rsid w:val="00CF486B"/>
    <w:rsid w:val="00CF6372"/>
    <w:rsid w:val="00D01011"/>
    <w:rsid w:val="00D0201E"/>
    <w:rsid w:val="00D11863"/>
    <w:rsid w:val="00D152D3"/>
    <w:rsid w:val="00D209E0"/>
    <w:rsid w:val="00D24FB0"/>
    <w:rsid w:val="00D2741D"/>
    <w:rsid w:val="00D315F9"/>
    <w:rsid w:val="00D35873"/>
    <w:rsid w:val="00D36BB3"/>
    <w:rsid w:val="00D41C74"/>
    <w:rsid w:val="00D429ED"/>
    <w:rsid w:val="00D4326F"/>
    <w:rsid w:val="00D4521F"/>
    <w:rsid w:val="00D50924"/>
    <w:rsid w:val="00D50ED1"/>
    <w:rsid w:val="00D51797"/>
    <w:rsid w:val="00D53350"/>
    <w:rsid w:val="00D5676B"/>
    <w:rsid w:val="00D63A96"/>
    <w:rsid w:val="00D655A3"/>
    <w:rsid w:val="00D72145"/>
    <w:rsid w:val="00D72C83"/>
    <w:rsid w:val="00D743E3"/>
    <w:rsid w:val="00D80115"/>
    <w:rsid w:val="00D817EF"/>
    <w:rsid w:val="00D81E19"/>
    <w:rsid w:val="00D83927"/>
    <w:rsid w:val="00D83C97"/>
    <w:rsid w:val="00D8531F"/>
    <w:rsid w:val="00D8561C"/>
    <w:rsid w:val="00D93383"/>
    <w:rsid w:val="00D979C0"/>
    <w:rsid w:val="00DA08CB"/>
    <w:rsid w:val="00DA1AD0"/>
    <w:rsid w:val="00DA4F38"/>
    <w:rsid w:val="00DA57A2"/>
    <w:rsid w:val="00DA76C0"/>
    <w:rsid w:val="00DB0F7E"/>
    <w:rsid w:val="00DB264A"/>
    <w:rsid w:val="00DB3575"/>
    <w:rsid w:val="00DB7718"/>
    <w:rsid w:val="00DC0159"/>
    <w:rsid w:val="00DC2853"/>
    <w:rsid w:val="00DC463F"/>
    <w:rsid w:val="00DC6167"/>
    <w:rsid w:val="00DD60F1"/>
    <w:rsid w:val="00DD6F3A"/>
    <w:rsid w:val="00DE0E26"/>
    <w:rsid w:val="00DE1E5E"/>
    <w:rsid w:val="00DE27A1"/>
    <w:rsid w:val="00DE3AF1"/>
    <w:rsid w:val="00DE456D"/>
    <w:rsid w:val="00DE77FE"/>
    <w:rsid w:val="00DF07AA"/>
    <w:rsid w:val="00DF31AD"/>
    <w:rsid w:val="00DF3F57"/>
    <w:rsid w:val="00DF66B1"/>
    <w:rsid w:val="00E00547"/>
    <w:rsid w:val="00E069DA"/>
    <w:rsid w:val="00E10E3E"/>
    <w:rsid w:val="00E14B57"/>
    <w:rsid w:val="00E23574"/>
    <w:rsid w:val="00E2752A"/>
    <w:rsid w:val="00E3244A"/>
    <w:rsid w:val="00E33C1D"/>
    <w:rsid w:val="00E42AD8"/>
    <w:rsid w:val="00E42C03"/>
    <w:rsid w:val="00E43AA9"/>
    <w:rsid w:val="00E43CA6"/>
    <w:rsid w:val="00E47AD2"/>
    <w:rsid w:val="00E569F3"/>
    <w:rsid w:val="00E679DA"/>
    <w:rsid w:val="00E67C6F"/>
    <w:rsid w:val="00E72841"/>
    <w:rsid w:val="00E81427"/>
    <w:rsid w:val="00E835DD"/>
    <w:rsid w:val="00E84B36"/>
    <w:rsid w:val="00E8701B"/>
    <w:rsid w:val="00E91B05"/>
    <w:rsid w:val="00E93ECD"/>
    <w:rsid w:val="00EA44EE"/>
    <w:rsid w:val="00EA4D33"/>
    <w:rsid w:val="00EA673D"/>
    <w:rsid w:val="00EA67A2"/>
    <w:rsid w:val="00EA6DD7"/>
    <w:rsid w:val="00EB1A2B"/>
    <w:rsid w:val="00EB3BD3"/>
    <w:rsid w:val="00EB40CE"/>
    <w:rsid w:val="00EC1925"/>
    <w:rsid w:val="00EC37B3"/>
    <w:rsid w:val="00EC60C4"/>
    <w:rsid w:val="00ED2253"/>
    <w:rsid w:val="00ED4A22"/>
    <w:rsid w:val="00ED6CEC"/>
    <w:rsid w:val="00ED7D38"/>
    <w:rsid w:val="00EE464A"/>
    <w:rsid w:val="00EE604A"/>
    <w:rsid w:val="00EE79A3"/>
    <w:rsid w:val="00EE79EA"/>
    <w:rsid w:val="00EF2FB3"/>
    <w:rsid w:val="00EF475C"/>
    <w:rsid w:val="00EF57F3"/>
    <w:rsid w:val="00F0223B"/>
    <w:rsid w:val="00F0374D"/>
    <w:rsid w:val="00F11276"/>
    <w:rsid w:val="00F172B9"/>
    <w:rsid w:val="00F2221A"/>
    <w:rsid w:val="00F2466E"/>
    <w:rsid w:val="00F36935"/>
    <w:rsid w:val="00F404F1"/>
    <w:rsid w:val="00F41FB8"/>
    <w:rsid w:val="00F42146"/>
    <w:rsid w:val="00F46E11"/>
    <w:rsid w:val="00F501A8"/>
    <w:rsid w:val="00F55EB5"/>
    <w:rsid w:val="00F6271C"/>
    <w:rsid w:val="00F666D5"/>
    <w:rsid w:val="00F67C2D"/>
    <w:rsid w:val="00F71B0E"/>
    <w:rsid w:val="00F764BC"/>
    <w:rsid w:val="00F76F60"/>
    <w:rsid w:val="00F77026"/>
    <w:rsid w:val="00F8057A"/>
    <w:rsid w:val="00F809E2"/>
    <w:rsid w:val="00F85C3C"/>
    <w:rsid w:val="00F85CEF"/>
    <w:rsid w:val="00F86754"/>
    <w:rsid w:val="00F86CA7"/>
    <w:rsid w:val="00F870AA"/>
    <w:rsid w:val="00F948B8"/>
    <w:rsid w:val="00F96060"/>
    <w:rsid w:val="00FB362D"/>
    <w:rsid w:val="00FB7033"/>
    <w:rsid w:val="00FB70E6"/>
    <w:rsid w:val="00FB742B"/>
    <w:rsid w:val="00FB7830"/>
    <w:rsid w:val="00FC30CD"/>
    <w:rsid w:val="00FC3845"/>
    <w:rsid w:val="00FD1661"/>
    <w:rsid w:val="00FD2DE4"/>
    <w:rsid w:val="00FE0763"/>
    <w:rsid w:val="00FE4C1D"/>
    <w:rsid w:val="00FE6E88"/>
    <w:rsid w:val="00FE7E47"/>
    <w:rsid w:val="00FF18B7"/>
    <w:rsid w:val="00FF1D97"/>
    <w:rsid w:val="00FF282F"/>
    <w:rsid w:val="010258B2"/>
    <w:rsid w:val="01184357"/>
    <w:rsid w:val="01764F01"/>
    <w:rsid w:val="01806EBE"/>
    <w:rsid w:val="01821D40"/>
    <w:rsid w:val="01A60046"/>
    <w:rsid w:val="01E272AD"/>
    <w:rsid w:val="02116B3E"/>
    <w:rsid w:val="022928A6"/>
    <w:rsid w:val="022E51A4"/>
    <w:rsid w:val="02302A89"/>
    <w:rsid w:val="023610AD"/>
    <w:rsid w:val="0243363D"/>
    <w:rsid w:val="0249783D"/>
    <w:rsid w:val="024D6B6A"/>
    <w:rsid w:val="02582765"/>
    <w:rsid w:val="029B04E7"/>
    <w:rsid w:val="02A559DA"/>
    <w:rsid w:val="02DC5B61"/>
    <w:rsid w:val="02FA5057"/>
    <w:rsid w:val="03073BDC"/>
    <w:rsid w:val="030E6A10"/>
    <w:rsid w:val="031B5BE0"/>
    <w:rsid w:val="033F44DC"/>
    <w:rsid w:val="03A1365A"/>
    <w:rsid w:val="03C442F7"/>
    <w:rsid w:val="03D70132"/>
    <w:rsid w:val="03DB6960"/>
    <w:rsid w:val="03E414EB"/>
    <w:rsid w:val="04087501"/>
    <w:rsid w:val="04100130"/>
    <w:rsid w:val="04206247"/>
    <w:rsid w:val="046945F1"/>
    <w:rsid w:val="047A7F58"/>
    <w:rsid w:val="048430F6"/>
    <w:rsid w:val="04B90F3F"/>
    <w:rsid w:val="04CD34EE"/>
    <w:rsid w:val="051D4D0F"/>
    <w:rsid w:val="0520771B"/>
    <w:rsid w:val="05492169"/>
    <w:rsid w:val="0555228E"/>
    <w:rsid w:val="055947DF"/>
    <w:rsid w:val="056675D7"/>
    <w:rsid w:val="059D1E39"/>
    <w:rsid w:val="059E05DD"/>
    <w:rsid w:val="05A574B5"/>
    <w:rsid w:val="05DD61E5"/>
    <w:rsid w:val="05DF05E7"/>
    <w:rsid w:val="05E078B3"/>
    <w:rsid w:val="05EE2B2D"/>
    <w:rsid w:val="05F17CC7"/>
    <w:rsid w:val="05F670D0"/>
    <w:rsid w:val="05FF2629"/>
    <w:rsid w:val="061807E6"/>
    <w:rsid w:val="06327940"/>
    <w:rsid w:val="0641320A"/>
    <w:rsid w:val="06447C70"/>
    <w:rsid w:val="069C27C8"/>
    <w:rsid w:val="06AC2CBB"/>
    <w:rsid w:val="06AE5C02"/>
    <w:rsid w:val="06D275A5"/>
    <w:rsid w:val="06E13A66"/>
    <w:rsid w:val="06F230E0"/>
    <w:rsid w:val="07173953"/>
    <w:rsid w:val="07443FB5"/>
    <w:rsid w:val="0759609B"/>
    <w:rsid w:val="077D0583"/>
    <w:rsid w:val="07970469"/>
    <w:rsid w:val="079724D0"/>
    <w:rsid w:val="07A76D75"/>
    <w:rsid w:val="07BA4269"/>
    <w:rsid w:val="07CC5EFA"/>
    <w:rsid w:val="07E61182"/>
    <w:rsid w:val="07ED0DB3"/>
    <w:rsid w:val="07F611EA"/>
    <w:rsid w:val="08153FB5"/>
    <w:rsid w:val="082A352F"/>
    <w:rsid w:val="08543CCE"/>
    <w:rsid w:val="0877555B"/>
    <w:rsid w:val="08893576"/>
    <w:rsid w:val="089D6D2E"/>
    <w:rsid w:val="08A03F80"/>
    <w:rsid w:val="08C349D1"/>
    <w:rsid w:val="08D81D49"/>
    <w:rsid w:val="0920753B"/>
    <w:rsid w:val="093D22F5"/>
    <w:rsid w:val="095F427B"/>
    <w:rsid w:val="09875ACE"/>
    <w:rsid w:val="099E6CE2"/>
    <w:rsid w:val="09AC4B87"/>
    <w:rsid w:val="09CB6C73"/>
    <w:rsid w:val="09D5642F"/>
    <w:rsid w:val="09E8602D"/>
    <w:rsid w:val="09F67CD5"/>
    <w:rsid w:val="0A04638A"/>
    <w:rsid w:val="0A1E0FFC"/>
    <w:rsid w:val="0A366A7B"/>
    <w:rsid w:val="0A3F5639"/>
    <w:rsid w:val="0A5A4C52"/>
    <w:rsid w:val="0A6645E5"/>
    <w:rsid w:val="0AB44ED8"/>
    <w:rsid w:val="0ACF2158"/>
    <w:rsid w:val="0B0837C4"/>
    <w:rsid w:val="0B1A6D5B"/>
    <w:rsid w:val="0B4320EB"/>
    <w:rsid w:val="0B875DF5"/>
    <w:rsid w:val="0B9A49D2"/>
    <w:rsid w:val="0B9E71DF"/>
    <w:rsid w:val="0BA4714B"/>
    <w:rsid w:val="0BC3380F"/>
    <w:rsid w:val="0BD00662"/>
    <w:rsid w:val="0BF227FB"/>
    <w:rsid w:val="0BFF4CF2"/>
    <w:rsid w:val="0C04381F"/>
    <w:rsid w:val="0C050A83"/>
    <w:rsid w:val="0C1472C3"/>
    <w:rsid w:val="0C247544"/>
    <w:rsid w:val="0C29520D"/>
    <w:rsid w:val="0C2B3787"/>
    <w:rsid w:val="0C363428"/>
    <w:rsid w:val="0C41432A"/>
    <w:rsid w:val="0C646FA9"/>
    <w:rsid w:val="0C886DDF"/>
    <w:rsid w:val="0C9927BA"/>
    <w:rsid w:val="0C9D30C2"/>
    <w:rsid w:val="0CAB4268"/>
    <w:rsid w:val="0CC335FF"/>
    <w:rsid w:val="0CE84F85"/>
    <w:rsid w:val="0D0D775E"/>
    <w:rsid w:val="0D573858"/>
    <w:rsid w:val="0D602A64"/>
    <w:rsid w:val="0D63214B"/>
    <w:rsid w:val="0D7D7450"/>
    <w:rsid w:val="0D7E0DFA"/>
    <w:rsid w:val="0D8E1056"/>
    <w:rsid w:val="0D936B75"/>
    <w:rsid w:val="0D96009E"/>
    <w:rsid w:val="0D9845BB"/>
    <w:rsid w:val="0D9D65F4"/>
    <w:rsid w:val="0DC62ED7"/>
    <w:rsid w:val="0DEB2144"/>
    <w:rsid w:val="0DF14AB3"/>
    <w:rsid w:val="0DF406B5"/>
    <w:rsid w:val="0E0350FB"/>
    <w:rsid w:val="0E172BD0"/>
    <w:rsid w:val="0E2C2B54"/>
    <w:rsid w:val="0E354C95"/>
    <w:rsid w:val="0E947069"/>
    <w:rsid w:val="0EBE2660"/>
    <w:rsid w:val="0EEE55ED"/>
    <w:rsid w:val="0F387EAB"/>
    <w:rsid w:val="0F4E660C"/>
    <w:rsid w:val="0F5C2E50"/>
    <w:rsid w:val="0F5F4F77"/>
    <w:rsid w:val="0F604DDD"/>
    <w:rsid w:val="0F9C54A4"/>
    <w:rsid w:val="0FBE068B"/>
    <w:rsid w:val="0FE10DAC"/>
    <w:rsid w:val="0FFF33A1"/>
    <w:rsid w:val="101972D2"/>
    <w:rsid w:val="10880B98"/>
    <w:rsid w:val="10A50104"/>
    <w:rsid w:val="10BF1266"/>
    <w:rsid w:val="10CA6FDA"/>
    <w:rsid w:val="10F80486"/>
    <w:rsid w:val="10FB4967"/>
    <w:rsid w:val="11181FF0"/>
    <w:rsid w:val="113D59D7"/>
    <w:rsid w:val="115B3410"/>
    <w:rsid w:val="115E7AAF"/>
    <w:rsid w:val="11666B9B"/>
    <w:rsid w:val="11743DAA"/>
    <w:rsid w:val="11856550"/>
    <w:rsid w:val="119D7849"/>
    <w:rsid w:val="11A058F7"/>
    <w:rsid w:val="11AD468B"/>
    <w:rsid w:val="11ED4067"/>
    <w:rsid w:val="12152A13"/>
    <w:rsid w:val="122F57E9"/>
    <w:rsid w:val="1237609D"/>
    <w:rsid w:val="1242135C"/>
    <w:rsid w:val="125213B1"/>
    <w:rsid w:val="126B73F5"/>
    <w:rsid w:val="12746B75"/>
    <w:rsid w:val="127D04AC"/>
    <w:rsid w:val="128E06FA"/>
    <w:rsid w:val="12AB5C82"/>
    <w:rsid w:val="12B53BD2"/>
    <w:rsid w:val="12B933FD"/>
    <w:rsid w:val="12B965DE"/>
    <w:rsid w:val="12FE3439"/>
    <w:rsid w:val="13294140"/>
    <w:rsid w:val="134941FA"/>
    <w:rsid w:val="135573D4"/>
    <w:rsid w:val="13557CF4"/>
    <w:rsid w:val="1387533D"/>
    <w:rsid w:val="138C6520"/>
    <w:rsid w:val="13A1683F"/>
    <w:rsid w:val="13A445CA"/>
    <w:rsid w:val="13B21FD8"/>
    <w:rsid w:val="13D56EC2"/>
    <w:rsid w:val="13E67EB4"/>
    <w:rsid w:val="13FA1A46"/>
    <w:rsid w:val="14275621"/>
    <w:rsid w:val="143836F5"/>
    <w:rsid w:val="144A260A"/>
    <w:rsid w:val="14751297"/>
    <w:rsid w:val="14832323"/>
    <w:rsid w:val="14A21240"/>
    <w:rsid w:val="14B97E8C"/>
    <w:rsid w:val="14BB0716"/>
    <w:rsid w:val="14DA3DA1"/>
    <w:rsid w:val="150560EA"/>
    <w:rsid w:val="152513B3"/>
    <w:rsid w:val="15520F9A"/>
    <w:rsid w:val="155C3209"/>
    <w:rsid w:val="155E2428"/>
    <w:rsid w:val="157B4403"/>
    <w:rsid w:val="15A970FA"/>
    <w:rsid w:val="16310E11"/>
    <w:rsid w:val="16381193"/>
    <w:rsid w:val="16EE1D79"/>
    <w:rsid w:val="16F26E3A"/>
    <w:rsid w:val="17155857"/>
    <w:rsid w:val="175833BE"/>
    <w:rsid w:val="1779103D"/>
    <w:rsid w:val="17950508"/>
    <w:rsid w:val="17A86360"/>
    <w:rsid w:val="17AE1610"/>
    <w:rsid w:val="17EA1924"/>
    <w:rsid w:val="17F4626E"/>
    <w:rsid w:val="18250F28"/>
    <w:rsid w:val="18491A33"/>
    <w:rsid w:val="186E0AED"/>
    <w:rsid w:val="188D08C3"/>
    <w:rsid w:val="189D7A20"/>
    <w:rsid w:val="19010C43"/>
    <w:rsid w:val="19084C73"/>
    <w:rsid w:val="1915022F"/>
    <w:rsid w:val="191C0A71"/>
    <w:rsid w:val="193E2979"/>
    <w:rsid w:val="19505BA3"/>
    <w:rsid w:val="195924A3"/>
    <w:rsid w:val="19697E34"/>
    <w:rsid w:val="19807130"/>
    <w:rsid w:val="19B644F0"/>
    <w:rsid w:val="19C1039C"/>
    <w:rsid w:val="1A054259"/>
    <w:rsid w:val="1A0A491A"/>
    <w:rsid w:val="1A1F669B"/>
    <w:rsid w:val="1A434CD9"/>
    <w:rsid w:val="1A8A0D84"/>
    <w:rsid w:val="1A91314F"/>
    <w:rsid w:val="1A976E55"/>
    <w:rsid w:val="1AB37560"/>
    <w:rsid w:val="1AD146FB"/>
    <w:rsid w:val="1AF45DC3"/>
    <w:rsid w:val="1B002658"/>
    <w:rsid w:val="1B0921E7"/>
    <w:rsid w:val="1B1542F1"/>
    <w:rsid w:val="1B4368A8"/>
    <w:rsid w:val="1B547404"/>
    <w:rsid w:val="1B7F6005"/>
    <w:rsid w:val="1B840B98"/>
    <w:rsid w:val="1B9A4111"/>
    <w:rsid w:val="1BA558EC"/>
    <w:rsid w:val="1BB34C01"/>
    <w:rsid w:val="1BB51E77"/>
    <w:rsid w:val="1BDA2C1B"/>
    <w:rsid w:val="1BFB4FF6"/>
    <w:rsid w:val="1BFD65D7"/>
    <w:rsid w:val="1C035E90"/>
    <w:rsid w:val="1C042626"/>
    <w:rsid w:val="1C132CB9"/>
    <w:rsid w:val="1C2362A8"/>
    <w:rsid w:val="1C314E69"/>
    <w:rsid w:val="1C583228"/>
    <w:rsid w:val="1C8C6AE3"/>
    <w:rsid w:val="1C967BEB"/>
    <w:rsid w:val="1CCC26CA"/>
    <w:rsid w:val="1CD203FA"/>
    <w:rsid w:val="1CED7BF4"/>
    <w:rsid w:val="1CFA4EEC"/>
    <w:rsid w:val="1D1B0C4B"/>
    <w:rsid w:val="1D64726C"/>
    <w:rsid w:val="1D7123F8"/>
    <w:rsid w:val="1D9227FB"/>
    <w:rsid w:val="1DA766A0"/>
    <w:rsid w:val="1DB44757"/>
    <w:rsid w:val="1DBD4C56"/>
    <w:rsid w:val="1DBE097F"/>
    <w:rsid w:val="1DC54AE8"/>
    <w:rsid w:val="1DF1427E"/>
    <w:rsid w:val="1E404ACE"/>
    <w:rsid w:val="1E5D655D"/>
    <w:rsid w:val="1E7A20D5"/>
    <w:rsid w:val="1E9D6342"/>
    <w:rsid w:val="1EF22452"/>
    <w:rsid w:val="1EF94F76"/>
    <w:rsid w:val="1F224C70"/>
    <w:rsid w:val="1F391DB7"/>
    <w:rsid w:val="1F4271B7"/>
    <w:rsid w:val="1F442CB1"/>
    <w:rsid w:val="1F4956E2"/>
    <w:rsid w:val="1F556AD4"/>
    <w:rsid w:val="1F666A53"/>
    <w:rsid w:val="1FAB53C1"/>
    <w:rsid w:val="1FB46FFD"/>
    <w:rsid w:val="1FBA5960"/>
    <w:rsid w:val="1FF34A22"/>
    <w:rsid w:val="1FFF19A1"/>
    <w:rsid w:val="200D6A70"/>
    <w:rsid w:val="20184BAB"/>
    <w:rsid w:val="20301F2D"/>
    <w:rsid w:val="203E76FC"/>
    <w:rsid w:val="204E6676"/>
    <w:rsid w:val="205C5E23"/>
    <w:rsid w:val="205F0395"/>
    <w:rsid w:val="20713F92"/>
    <w:rsid w:val="2079729C"/>
    <w:rsid w:val="20C6173A"/>
    <w:rsid w:val="20C85F57"/>
    <w:rsid w:val="20CC35B9"/>
    <w:rsid w:val="20D05D17"/>
    <w:rsid w:val="20DD53B2"/>
    <w:rsid w:val="21024C56"/>
    <w:rsid w:val="21293E99"/>
    <w:rsid w:val="215F198B"/>
    <w:rsid w:val="2195668B"/>
    <w:rsid w:val="21BE5AD4"/>
    <w:rsid w:val="21C107DD"/>
    <w:rsid w:val="21C74CE9"/>
    <w:rsid w:val="21D24DA5"/>
    <w:rsid w:val="223A3F88"/>
    <w:rsid w:val="223C5E24"/>
    <w:rsid w:val="228B4D06"/>
    <w:rsid w:val="229627F6"/>
    <w:rsid w:val="2299707D"/>
    <w:rsid w:val="22B673C3"/>
    <w:rsid w:val="22BB6F08"/>
    <w:rsid w:val="22F9381E"/>
    <w:rsid w:val="23081A49"/>
    <w:rsid w:val="23292FB0"/>
    <w:rsid w:val="233C5F44"/>
    <w:rsid w:val="23405BDD"/>
    <w:rsid w:val="23500484"/>
    <w:rsid w:val="23564010"/>
    <w:rsid w:val="2359040B"/>
    <w:rsid w:val="23DD05E6"/>
    <w:rsid w:val="240A3AB2"/>
    <w:rsid w:val="24361A9C"/>
    <w:rsid w:val="244463C9"/>
    <w:rsid w:val="245C52F8"/>
    <w:rsid w:val="2463385E"/>
    <w:rsid w:val="24922B34"/>
    <w:rsid w:val="24A43DF9"/>
    <w:rsid w:val="24CB286B"/>
    <w:rsid w:val="24DB0907"/>
    <w:rsid w:val="24F301AC"/>
    <w:rsid w:val="24F63303"/>
    <w:rsid w:val="25032008"/>
    <w:rsid w:val="250D568B"/>
    <w:rsid w:val="25134332"/>
    <w:rsid w:val="253D33A3"/>
    <w:rsid w:val="254D1B28"/>
    <w:rsid w:val="255D3B6F"/>
    <w:rsid w:val="256B10EF"/>
    <w:rsid w:val="257A78CA"/>
    <w:rsid w:val="257E508F"/>
    <w:rsid w:val="25AE70CC"/>
    <w:rsid w:val="25DC2F35"/>
    <w:rsid w:val="25DD39AD"/>
    <w:rsid w:val="25E646FA"/>
    <w:rsid w:val="26020369"/>
    <w:rsid w:val="2608773E"/>
    <w:rsid w:val="262225F2"/>
    <w:rsid w:val="26956F68"/>
    <w:rsid w:val="26BE5410"/>
    <w:rsid w:val="26BF5712"/>
    <w:rsid w:val="26D26726"/>
    <w:rsid w:val="26FD48B6"/>
    <w:rsid w:val="27375F2C"/>
    <w:rsid w:val="27490038"/>
    <w:rsid w:val="27666847"/>
    <w:rsid w:val="276950A0"/>
    <w:rsid w:val="278444AE"/>
    <w:rsid w:val="2785310C"/>
    <w:rsid w:val="278E1479"/>
    <w:rsid w:val="27AB7429"/>
    <w:rsid w:val="27B67B60"/>
    <w:rsid w:val="27E8533F"/>
    <w:rsid w:val="27EC5A08"/>
    <w:rsid w:val="2825149A"/>
    <w:rsid w:val="28445EBF"/>
    <w:rsid w:val="285C053E"/>
    <w:rsid w:val="285D5D1E"/>
    <w:rsid w:val="28886E0E"/>
    <w:rsid w:val="28C6649A"/>
    <w:rsid w:val="28C84AAD"/>
    <w:rsid w:val="28DD76EA"/>
    <w:rsid w:val="28EE3700"/>
    <w:rsid w:val="28EF2014"/>
    <w:rsid w:val="28F700EE"/>
    <w:rsid w:val="28FC6167"/>
    <w:rsid w:val="29204C94"/>
    <w:rsid w:val="29B84864"/>
    <w:rsid w:val="29B9564D"/>
    <w:rsid w:val="29CA283F"/>
    <w:rsid w:val="29D40A0F"/>
    <w:rsid w:val="29FA7F26"/>
    <w:rsid w:val="29FC448E"/>
    <w:rsid w:val="2A106E7F"/>
    <w:rsid w:val="2A2B2A36"/>
    <w:rsid w:val="2A510E65"/>
    <w:rsid w:val="2A652B1C"/>
    <w:rsid w:val="2A66059D"/>
    <w:rsid w:val="2AC13463"/>
    <w:rsid w:val="2ADA66CC"/>
    <w:rsid w:val="2B1469C8"/>
    <w:rsid w:val="2B193733"/>
    <w:rsid w:val="2B311DCA"/>
    <w:rsid w:val="2B3E6082"/>
    <w:rsid w:val="2B4F7363"/>
    <w:rsid w:val="2B54753F"/>
    <w:rsid w:val="2B5C0CF7"/>
    <w:rsid w:val="2B774832"/>
    <w:rsid w:val="2B7E2F8B"/>
    <w:rsid w:val="2BA360C1"/>
    <w:rsid w:val="2BAB2C65"/>
    <w:rsid w:val="2BD90F9F"/>
    <w:rsid w:val="2BF2539A"/>
    <w:rsid w:val="2C045722"/>
    <w:rsid w:val="2C315C20"/>
    <w:rsid w:val="2C326AB3"/>
    <w:rsid w:val="2C3563C8"/>
    <w:rsid w:val="2C366CE2"/>
    <w:rsid w:val="2C8E5D3A"/>
    <w:rsid w:val="2C91142F"/>
    <w:rsid w:val="2CB65B5E"/>
    <w:rsid w:val="2CDF2FD7"/>
    <w:rsid w:val="2CF72E55"/>
    <w:rsid w:val="2D087450"/>
    <w:rsid w:val="2D1F366A"/>
    <w:rsid w:val="2D213F5B"/>
    <w:rsid w:val="2D2F566A"/>
    <w:rsid w:val="2D432A1E"/>
    <w:rsid w:val="2D4E2C5B"/>
    <w:rsid w:val="2D5B5F1D"/>
    <w:rsid w:val="2D73024D"/>
    <w:rsid w:val="2D8301B9"/>
    <w:rsid w:val="2D996659"/>
    <w:rsid w:val="2DA86FE0"/>
    <w:rsid w:val="2DB5169A"/>
    <w:rsid w:val="2DD50767"/>
    <w:rsid w:val="2DF562D2"/>
    <w:rsid w:val="2E063913"/>
    <w:rsid w:val="2E1B5BB0"/>
    <w:rsid w:val="2E1C3D64"/>
    <w:rsid w:val="2E6A6550"/>
    <w:rsid w:val="2E722E70"/>
    <w:rsid w:val="2E7F3E70"/>
    <w:rsid w:val="2EA66014"/>
    <w:rsid w:val="2EC0464C"/>
    <w:rsid w:val="2EDC1478"/>
    <w:rsid w:val="2EE901DD"/>
    <w:rsid w:val="2F0B22BA"/>
    <w:rsid w:val="2F1251F2"/>
    <w:rsid w:val="2F5325A3"/>
    <w:rsid w:val="2F844887"/>
    <w:rsid w:val="2F8F460A"/>
    <w:rsid w:val="2F9A7533"/>
    <w:rsid w:val="2F9F4397"/>
    <w:rsid w:val="2FF26D62"/>
    <w:rsid w:val="2FF50255"/>
    <w:rsid w:val="30225B56"/>
    <w:rsid w:val="3054546F"/>
    <w:rsid w:val="305549B2"/>
    <w:rsid w:val="305610DE"/>
    <w:rsid w:val="305A32AA"/>
    <w:rsid w:val="306546D2"/>
    <w:rsid w:val="30960ECF"/>
    <w:rsid w:val="30962F3E"/>
    <w:rsid w:val="30C923B6"/>
    <w:rsid w:val="30D17E68"/>
    <w:rsid w:val="30FF2795"/>
    <w:rsid w:val="311E66E9"/>
    <w:rsid w:val="312756C9"/>
    <w:rsid w:val="314A6DE9"/>
    <w:rsid w:val="31596766"/>
    <w:rsid w:val="315F3DEC"/>
    <w:rsid w:val="317A263E"/>
    <w:rsid w:val="31DE2140"/>
    <w:rsid w:val="31F74610"/>
    <w:rsid w:val="32091053"/>
    <w:rsid w:val="32105575"/>
    <w:rsid w:val="32223D4C"/>
    <w:rsid w:val="3233568A"/>
    <w:rsid w:val="32600228"/>
    <w:rsid w:val="329A6ACE"/>
    <w:rsid w:val="32B16A50"/>
    <w:rsid w:val="32BC1EA9"/>
    <w:rsid w:val="32E37353"/>
    <w:rsid w:val="33376C40"/>
    <w:rsid w:val="335353F7"/>
    <w:rsid w:val="338270F6"/>
    <w:rsid w:val="33A40578"/>
    <w:rsid w:val="33AD5627"/>
    <w:rsid w:val="33B43C81"/>
    <w:rsid w:val="33CD47F2"/>
    <w:rsid w:val="33D72759"/>
    <w:rsid w:val="33E21FE5"/>
    <w:rsid w:val="33E52213"/>
    <w:rsid w:val="33FC7CFD"/>
    <w:rsid w:val="34025705"/>
    <w:rsid w:val="34082D86"/>
    <w:rsid w:val="344C538E"/>
    <w:rsid w:val="34A015B0"/>
    <w:rsid w:val="34A0662A"/>
    <w:rsid w:val="34AA2B9D"/>
    <w:rsid w:val="34C069EB"/>
    <w:rsid w:val="34CB68FB"/>
    <w:rsid w:val="34D364CB"/>
    <w:rsid w:val="34D7553F"/>
    <w:rsid w:val="34DA1157"/>
    <w:rsid w:val="350A680C"/>
    <w:rsid w:val="350F0945"/>
    <w:rsid w:val="351B5837"/>
    <w:rsid w:val="3540071A"/>
    <w:rsid w:val="35782E8F"/>
    <w:rsid w:val="358D329B"/>
    <w:rsid w:val="35B82508"/>
    <w:rsid w:val="35D248A8"/>
    <w:rsid w:val="35DE6719"/>
    <w:rsid w:val="35E90938"/>
    <w:rsid w:val="36043CD5"/>
    <w:rsid w:val="360B1D73"/>
    <w:rsid w:val="360E0CD6"/>
    <w:rsid w:val="361F3323"/>
    <w:rsid w:val="36316013"/>
    <w:rsid w:val="3636243C"/>
    <w:rsid w:val="363D3CDC"/>
    <w:rsid w:val="36815E41"/>
    <w:rsid w:val="36935042"/>
    <w:rsid w:val="369955CC"/>
    <w:rsid w:val="369D6714"/>
    <w:rsid w:val="36A3693F"/>
    <w:rsid w:val="36B41365"/>
    <w:rsid w:val="36DF2C79"/>
    <w:rsid w:val="36E93760"/>
    <w:rsid w:val="3713222A"/>
    <w:rsid w:val="372E48FA"/>
    <w:rsid w:val="373B6D0E"/>
    <w:rsid w:val="374B5768"/>
    <w:rsid w:val="3768478E"/>
    <w:rsid w:val="3784394E"/>
    <w:rsid w:val="378E771F"/>
    <w:rsid w:val="37D24206"/>
    <w:rsid w:val="37E218BC"/>
    <w:rsid w:val="37EB70CB"/>
    <w:rsid w:val="37ED25CE"/>
    <w:rsid w:val="38005CE8"/>
    <w:rsid w:val="3819652B"/>
    <w:rsid w:val="38196915"/>
    <w:rsid w:val="381A1D81"/>
    <w:rsid w:val="382B706C"/>
    <w:rsid w:val="382C204C"/>
    <w:rsid w:val="384223F1"/>
    <w:rsid w:val="384566A9"/>
    <w:rsid w:val="38581A97"/>
    <w:rsid w:val="3892196A"/>
    <w:rsid w:val="389913EB"/>
    <w:rsid w:val="38AE3BB0"/>
    <w:rsid w:val="38AF2A4C"/>
    <w:rsid w:val="38DC4372"/>
    <w:rsid w:val="38F13E58"/>
    <w:rsid w:val="38F52B3A"/>
    <w:rsid w:val="38FC4989"/>
    <w:rsid w:val="390137D4"/>
    <w:rsid w:val="39184F8F"/>
    <w:rsid w:val="39214A87"/>
    <w:rsid w:val="39353BAF"/>
    <w:rsid w:val="396C6DD5"/>
    <w:rsid w:val="398013AF"/>
    <w:rsid w:val="399A57BC"/>
    <w:rsid w:val="39B74DA8"/>
    <w:rsid w:val="39BA1B7C"/>
    <w:rsid w:val="39F25EB4"/>
    <w:rsid w:val="39F62509"/>
    <w:rsid w:val="3A1F3789"/>
    <w:rsid w:val="3A2025F3"/>
    <w:rsid w:val="3A532C27"/>
    <w:rsid w:val="3A607367"/>
    <w:rsid w:val="3AB34E16"/>
    <w:rsid w:val="3ACB5746"/>
    <w:rsid w:val="3ADE0626"/>
    <w:rsid w:val="3AE82784"/>
    <w:rsid w:val="3B0C5E6C"/>
    <w:rsid w:val="3B247C1B"/>
    <w:rsid w:val="3B5939BF"/>
    <w:rsid w:val="3B75715A"/>
    <w:rsid w:val="3B857F13"/>
    <w:rsid w:val="3BA179DA"/>
    <w:rsid w:val="3BA34642"/>
    <w:rsid w:val="3BB20883"/>
    <w:rsid w:val="3BBE3B4F"/>
    <w:rsid w:val="3BEB14AA"/>
    <w:rsid w:val="3C2619BE"/>
    <w:rsid w:val="3C476638"/>
    <w:rsid w:val="3C484781"/>
    <w:rsid w:val="3C5117EF"/>
    <w:rsid w:val="3C6D3238"/>
    <w:rsid w:val="3D0046ED"/>
    <w:rsid w:val="3D163605"/>
    <w:rsid w:val="3D28364A"/>
    <w:rsid w:val="3D2E12C9"/>
    <w:rsid w:val="3D6D5EB2"/>
    <w:rsid w:val="3D962CB3"/>
    <w:rsid w:val="3DA8275C"/>
    <w:rsid w:val="3DCC3E15"/>
    <w:rsid w:val="3DD42738"/>
    <w:rsid w:val="3DDB5F69"/>
    <w:rsid w:val="3DEC4164"/>
    <w:rsid w:val="3E2456D6"/>
    <w:rsid w:val="3E441C7D"/>
    <w:rsid w:val="3E712EDD"/>
    <w:rsid w:val="3E72386C"/>
    <w:rsid w:val="3E773396"/>
    <w:rsid w:val="3E912AE5"/>
    <w:rsid w:val="3EA91A81"/>
    <w:rsid w:val="3EC45627"/>
    <w:rsid w:val="3ECE641A"/>
    <w:rsid w:val="3EE75BFC"/>
    <w:rsid w:val="3EE768AB"/>
    <w:rsid w:val="3F4D4769"/>
    <w:rsid w:val="3F544E19"/>
    <w:rsid w:val="3F5D7F81"/>
    <w:rsid w:val="3F5E3874"/>
    <w:rsid w:val="3FA776F6"/>
    <w:rsid w:val="3FC956FF"/>
    <w:rsid w:val="3FCB701F"/>
    <w:rsid w:val="3FEE1E08"/>
    <w:rsid w:val="3FF41EEF"/>
    <w:rsid w:val="3FF62F18"/>
    <w:rsid w:val="3FF830EB"/>
    <w:rsid w:val="3FFC6459"/>
    <w:rsid w:val="40207595"/>
    <w:rsid w:val="40302665"/>
    <w:rsid w:val="403A56AF"/>
    <w:rsid w:val="40596A0B"/>
    <w:rsid w:val="406A5CA4"/>
    <w:rsid w:val="406D43F6"/>
    <w:rsid w:val="407C1043"/>
    <w:rsid w:val="409604E3"/>
    <w:rsid w:val="40986DC9"/>
    <w:rsid w:val="40A36A71"/>
    <w:rsid w:val="40B91094"/>
    <w:rsid w:val="40C27B4E"/>
    <w:rsid w:val="40F471D1"/>
    <w:rsid w:val="410E4736"/>
    <w:rsid w:val="410F41F2"/>
    <w:rsid w:val="412752F4"/>
    <w:rsid w:val="413A4725"/>
    <w:rsid w:val="414524C5"/>
    <w:rsid w:val="41531A8A"/>
    <w:rsid w:val="41551A8F"/>
    <w:rsid w:val="4161633D"/>
    <w:rsid w:val="41796F79"/>
    <w:rsid w:val="417C5595"/>
    <w:rsid w:val="41D3631F"/>
    <w:rsid w:val="41F466FD"/>
    <w:rsid w:val="42250D3B"/>
    <w:rsid w:val="426C239E"/>
    <w:rsid w:val="42794B24"/>
    <w:rsid w:val="427E1174"/>
    <w:rsid w:val="427F677D"/>
    <w:rsid w:val="429452EC"/>
    <w:rsid w:val="42A67A24"/>
    <w:rsid w:val="42C244A5"/>
    <w:rsid w:val="42D846B9"/>
    <w:rsid w:val="42EB4E74"/>
    <w:rsid w:val="430751F7"/>
    <w:rsid w:val="43140A01"/>
    <w:rsid w:val="431F4804"/>
    <w:rsid w:val="43670715"/>
    <w:rsid w:val="43B5610A"/>
    <w:rsid w:val="43C226BA"/>
    <w:rsid w:val="43C9140E"/>
    <w:rsid w:val="43F45F04"/>
    <w:rsid w:val="440D5045"/>
    <w:rsid w:val="44513A25"/>
    <w:rsid w:val="4451529A"/>
    <w:rsid w:val="44622777"/>
    <w:rsid w:val="44AC68E9"/>
    <w:rsid w:val="44CA3C01"/>
    <w:rsid w:val="44EE43A5"/>
    <w:rsid w:val="452C1C8C"/>
    <w:rsid w:val="4531000C"/>
    <w:rsid w:val="457A59E3"/>
    <w:rsid w:val="45826200"/>
    <w:rsid w:val="459E7360"/>
    <w:rsid w:val="45BE6191"/>
    <w:rsid w:val="45DE76D4"/>
    <w:rsid w:val="45E0608D"/>
    <w:rsid w:val="45F939A7"/>
    <w:rsid w:val="460C5979"/>
    <w:rsid w:val="462309DF"/>
    <w:rsid w:val="462B0568"/>
    <w:rsid w:val="4638167C"/>
    <w:rsid w:val="466034EE"/>
    <w:rsid w:val="46E23B79"/>
    <w:rsid w:val="46FB0D61"/>
    <w:rsid w:val="4727462E"/>
    <w:rsid w:val="47367762"/>
    <w:rsid w:val="476F0BC1"/>
    <w:rsid w:val="477763D8"/>
    <w:rsid w:val="477A5042"/>
    <w:rsid w:val="47BC7B6A"/>
    <w:rsid w:val="47C01792"/>
    <w:rsid w:val="47D63815"/>
    <w:rsid w:val="47F02149"/>
    <w:rsid w:val="47F27621"/>
    <w:rsid w:val="47F87104"/>
    <w:rsid w:val="48076DF1"/>
    <w:rsid w:val="4808150F"/>
    <w:rsid w:val="48563E89"/>
    <w:rsid w:val="48771980"/>
    <w:rsid w:val="48B87D37"/>
    <w:rsid w:val="48EA101E"/>
    <w:rsid w:val="48F92E9A"/>
    <w:rsid w:val="492F3120"/>
    <w:rsid w:val="49367926"/>
    <w:rsid w:val="493914B1"/>
    <w:rsid w:val="494906E8"/>
    <w:rsid w:val="496C46CD"/>
    <w:rsid w:val="49E9233D"/>
    <w:rsid w:val="4A1C6FF1"/>
    <w:rsid w:val="4A344BCC"/>
    <w:rsid w:val="4A387842"/>
    <w:rsid w:val="4A3A78C0"/>
    <w:rsid w:val="4A411D51"/>
    <w:rsid w:val="4A514331"/>
    <w:rsid w:val="4A900E63"/>
    <w:rsid w:val="4AAD1944"/>
    <w:rsid w:val="4ABF0985"/>
    <w:rsid w:val="4AC31003"/>
    <w:rsid w:val="4AD0131C"/>
    <w:rsid w:val="4ADB65A9"/>
    <w:rsid w:val="4AE579E0"/>
    <w:rsid w:val="4AE7448F"/>
    <w:rsid w:val="4AE93159"/>
    <w:rsid w:val="4AF378DE"/>
    <w:rsid w:val="4B0542B3"/>
    <w:rsid w:val="4B694536"/>
    <w:rsid w:val="4B8068B4"/>
    <w:rsid w:val="4B947234"/>
    <w:rsid w:val="4B987316"/>
    <w:rsid w:val="4BA502AC"/>
    <w:rsid w:val="4BAD3F5C"/>
    <w:rsid w:val="4BBF11D3"/>
    <w:rsid w:val="4BC858F2"/>
    <w:rsid w:val="4BD0339A"/>
    <w:rsid w:val="4BE00878"/>
    <w:rsid w:val="4C316EF4"/>
    <w:rsid w:val="4C395D26"/>
    <w:rsid w:val="4C5D6E02"/>
    <w:rsid w:val="4C6C6DEC"/>
    <w:rsid w:val="4CA23E78"/>
    <w:rsid w:val="4CAE3FDC"/>
    <w:rsid w:val="4CD864BE"/>
    <w:rsid w:val="4CDE1BDC"/>
    <w:rsid w:val="4CDF3441"/>
    <w:rsid w:val="4CDF47AB"/>
    <w:rsid w:val="4CF32AFE"/>
    <w:rsid w:val="4D316B33"/>
    <w:rsid w:val="4D42309C"/>
    <w:rsid w:val="4D462159"/>
    <w:rsid w:val="4D4F7E80"/>
    <w:rsid w:val="4D5C5FAC"/>
    <w:rsid w:val="4D63780D"/>
    <w:rsid w:val="4D64044B"/>
    <w:rsid w:val="4D892A45"/>
    <w:rsid w:val="4DB807B9"/>
    <w:rsid w:val="4DC605B6"/>
    <w:rsid w:val="4DE56F33"/>
    <w:rsid w:val="4DEC0985"/>
    <w:rsid w:val="4DFA03EB"/>
    <w:rsid w:val="4DFA595C"/>
    <w:rsid w:val="4E27683A"/>
    <w:rsid w:val="4E2B7033"/>
    <w:rsid w:val="4E2D02CD"/>
    <w:rsid w:val="4E5A5830"/>
    <w:rsid w:val="4E6C3F69"/>
    <w:rsid w:val="4E8F338F"/>
    <w:rsid w:val="4E994798"/>
    <w:rsid w:val="4EBD4E11"/>
    <w:rsid w:val="4EC20A5A"/>
    <w:rsid w:val="4ECD7ED3"/>
    <w:rsid w:val="4F134476"/>
    <w:rsid w:val="4F2765B1"/>
    <w:rsid w:val="4F285975"/>
    <w:rsid w:val="4F326C67"/>
    <w:rsid w:val="4F5E0E1F"/>
    <w:rsid w:val="4F7534EA"/>
    <w:rsid w:val="4F88243D"/>
    <w:rsid w:val="4FA2684B"/>
    <w:rsid w:val="4FA321E0"/>
    <w:rsid w:val="4FF95CC2"/>
    <w:rsid w:val="50563E5D"/>
    <w:rsid w:val="505B7E99"/>
    <w:rsid w:val="50877919"/>
    <w:rsid w:val="50AA763B"/>
    <w:rsid w:val="50D83F9A"/>
    <w:rsid w:val="50EA1269"/>
    <w:rsid w:val="50FF3B3F"/>
    <w:rsid w:val="51164E0A"/>
    <w:rsid w:val="51221942"/>
    <w:rsid w:val="51260CB2"/>
    <w:rsid w:val="51284CF9"/>
    <w:rsid w:val="5139336C"/>
    <w:rsid w:val="51404CA4"/>
    <w:rsid w:val="51563A00"/>
    <w:rsid w:val="51687543"/>
    <w:rsid w:val="51796EDE"/>
    <w:rsid w:val="5185454F"/>
    <w:rsid w:val="51867298"/>
    <w:rsid w:val="51AB7E2C"/>
    <w:rsid w:val="51D3291C"/>
    <w:rsid w:val="51DB080A"/>
    <w:rsid w:val="51FE0F3D"/>
    <w:rsid w:val="52043DCE"/>
    <w:rsid w:val="52195EDF"/>
    <w:rsid w:val="52313387"/>
    <w:rsid w:val="52486EC3"/>
    <w:rsid w:val="525E48BA"/>
    <w:rsid w:val="5268048E"/>
    <w:rsid w:val="52787113"/>
    <w:rsid w:val="527D4FFB"/>
    <w:rsid w:val="52840BEF"/>
    <w:rsid w:val="5289379D"/>
    <w:rsid w:val="52A15255"/>
    <w:rsid w:val="52E04D27"/>
    <w:rsid w:val="52F6383C"/>
    <w:rsid w:val="530216C3"/>
    <w:rsid w:val="530460BB"/>
    <w:rsid w:val="53061CE3"/>
    <w:rsid w:val="53273C7B"/>
    <w:rsid w:val="5343216D"/>
    <w:rsid w:val="539A390F"/>
    <w:rsid w:val="53DB3477"/>
    <w:rsid w:val="53E43EE5"/>
    <w:rsid w:val="53F10DC5"/>
    <w:rsid w:val="54616687"/>
    <w:rsid w:val="546568CB"/>
    <w:rsid w:val="547F17FE"/>
    <w:rsid w:val="5482460F"/>
    <w:rsid w:val="548719B1"/>
    <w:rsid w:val="54AF6B42"/>
    <w:rsid w:val="54E80059"/>
    <w:rsid w:val="54F273DE"/>
    <w:rsid w:val="54F93F45"/>
    <w:rsid w:val="55155B25"/>
    <w:rsid w:val="55496DF8"/>
    <w:rsid w:val="55C57CB4"/>
    <w:rsid w:val="55DD6F2A"/>
    <w:rsid w:val="55E40B44"/>
    <w:rsid w:val="55E90F00"/>
    <w:rsid w:val="55EA4E2A"/>
    <w:rsid w:val="55EA6982"/>
    <w:rsid w:val="560C1C99"/>
    <w:rsid w:val="5615403F"/>
    <w:rsid w:val="56424E12"/>
    <w:rsid w:val="5654378C"/>
    <w:rsid w:val="56AC1677"/>
    <w:rsid w:val="56BE7685"/>
    <w:rsid w:val="56CA6580"/>
    <w:rsid w:val="56E23970"/>
    <w:rsid w:val="56FC15F5"/>
    <w:rsid w:val="572F1CCA"/>
    <w:rsid w:val="575D70A1"/>
    <w:rsid w:val="577465BE"/>
    <w:rsid w:val="5777143B"/>
    <w:rsid w:val="577A3C7D"/>
    <w:rsid w:val="578F220A"/>
    <w:rsid w:val="579C6348"/>
    <w:rsid w:val="57A07D15"/>
    <w:rsid w:val="57BC1DBC"/>
    <w:rsid w:val="57C43F0F"/>
    <w:rsid w:val="57E15B4C"/>
    <w:rsid w:val="57EB75F9"/>
    <w:rsid w:val="57FC07D9"/>
    <w:rsid w:val="57FE2A7E"/>
    <w:rsid w:val="58013796"/>
    <w:rsid w:val="5806009D"/>
    <w:rsid w:val="584C66A2"/>
    <w:rsid w:val="58500F22"/>
    <w:rsid w:val="58A15415"/>
    <w:rsid w:val="58A310F9"/>
    <w:rsid w:val="58C127B4"/>
    <w:rsid w:val="58CE3E8C"/>
    <w:rsid w:val="58F24BF7"/>
    <w:rsid w:val="590A13C4"/>
    <w:rsid w:val="591C0009"/>
    <w:rsid w:val="592B3893"/>
    <w:rsid w:val="59353CAD"/>
    <w:rsid w:val="597B0617"/>
    <w:rsid w:val="597E5A2C"/>
    <w:rsid w:val="59B2638B"/>
    <w:rsid w:val="59B67D64"/>
    <w:rsid w:val="59EF20E2"/>
    <w:rsid w:val="5A4703FC"/>
    <w:rsid w:val="5A683B85"/>
    <w:rsid w:val="5A7D6400"/>
    <w:rsid w:val="5AAB7E99"/>
    <w:rsid w:val="5AB752E1"/>
    <w:rsid w:val="5ACF0F3A"/>
    <w:rsid w:val="5AD90D18"/>
    <w:rsid w:val="5ADD35D8"/>
    <w:rsid w:val="5AF628FB"/>
    <w:rsid w:val="5B301727"/>
    <w:rsid w:val="5B5728E4"/>
    <w:rsid w:val="5B761E9C"/>
    <w:rsid w:val="5B82725C"/>
    <w:rsid w:val="5BA15103"/>
    <w:rsid w:val="5BB92950"/>
    <w:rsid w:val="5BF736EF"/>
    <w:rsid w:val="5C281531"/>
    <w:rsid w:val="5C3B233F"/>
    <w:rsid w:val="5C4F07F5"/>
    <w:rsid w:val="5C50228D"/>
    <w:rsid w:val="5C6B1600"/>
    <w:rsid w:val="5C921AD0"/>
    <w:rsid w:val="5CA846F8"/>
    <w:rsid w:val="5CB6590F"/>
    <w:rsid w:val="5CBD7071"/>
    <w:rsid w:val="5CD86287"/>
    <w:rsid w:val="5CE20E01"/>
    <w:rsid w:val="5CF8424D"/>
    <w:rsid w:val="5D060DC8"/>
    <w:rsid w:val="5D5D07AD"/>
    <w:rsid w:val="5D7F591F"/>
    <w:rsid w:val="5DA2372A"/>
    <w:rsid w:val="5DAB1901"/>
    <w:rsid w:val="5DFD51DB"/>
    <w:rsid w:val="5DFF3E57"/>
    <w:rsid w:val="5E0D36E5"/>
    <w:rsid w:val="5E3562A3"/>
    <w:rsid w:val="5E385396"/>
    <w:rsid w:val="5E582DFB"/>
    <w:rsid w:val="5E5C3B96"/>
    <w:rsid w:val="5E657E29"/>
    <w:rsid w:val="5E7216BA"/>
    <w:rsid w:val="5ECA60C5"/>
    <w:rsid w:val="5ED32A06"/>
    <w:rsid w:val="5EE949D8"/>
    <w:rsid w:val="5EF86E5C"/>
    <w:rsid w:val="5F3D14BC"/>
    <w:rsid w:val="5F526966"/>
    <w:rsid w:val="5F6C6873"/>
    <w:rsid w:val="5F6F45FF"/>
    <w:rsid w:val="5F9B506C"/>
    <w:rsid w:val="5F9D163A"/>
    <w:rsid w:val="5FB60380"/>
    <w:rsid w:val="5FD46148"/>
    <w:rsid w:val="601E1F04"/>
    <w:rsid w:val="602C3543"/>
    <w:rsid w:val="607C3753"/>
    <w:rsid w:val="6099523B"/>
    <w:rsid w:val="60A065C8"/>
    <w:rsid w:val="60AE6C2B"/>
    <w:rsid w:val="60B46AC6"/>
    <w:rsid w:val="60B9662D"/>
    <w:rsid w:val="60C30855"/>
    <w:rsid w:val="60D47B5E"/>
    <w:rsid w:val="60E80146"/>
    <w:rsid w:val="611A4E0B"/>
    <w:rsid w:val="61421EFD"/>
    <w:rsid w:val="615C5041"/>
    <w:rsid w:val="618E3EE3"/>
    <w:rsid w:val="61F039A5"/>
    <w:rsid w:val="620F0C6E"/>
    <w:rsid w:val="621931D7"/>
    <w:rsid w:val="623F7CBD"/>
    <w:rsid w:val="6270417F"/>
    <w:rsid w:val="627110F6"/>
    <w:rsid w:val="62810A4D"/>
    <w:rsid w:val="629C5907"/>
    <w:rsid w:val="62AB378B"/>
    <w:rsid w:val="63072E65"/>
    <w:rsid w:val="6315416A"/>
    <w:rsid w:val="63381369"/>
    <w:rsid w:val="6344129E"/>
    <w:rsid w:val="63492DD9"/>
    <w:rsid w:val="635361C2"/>
    <w:rsid w:val="635B56E5"/>
    <w:rsid w:val="637451BA"/>
    <w:rsid w:val="63823562"/>
    <w:rsid w:val="6383615A"/>
    <w:rsid w:val="63CA66BC"/>
    <w:rsid w:val="63DB4F29"/>
    <w:rsid w:val="63EC3B7F"/>
    <w:rsid w:val="640E4EEB"/>
    <w:rsid w:val="642B3664"/>
    <w:rsid w:val="642B7F00"/>
    <w:rsid w:val="646F1763"/>
    <w:rsid w:val="647317E2"/>
    <w:rsid w:val="64796DCF"/>
    <w:rsid w:val="64CD7DF8"/>
    <w:rsid w:val="65073087"/>
    <w:rsid w:val="651A0AA9"/>
    <w:rsid w:val="6528573A"/>
    <w:rsid w:val="65570860"/>
    <w:rsid w:val="6560580D"/>
    <w:rsid w:val="6562260F"/>
    <w:rsid w:val="65660485"/>
    <w:rsid w:val="656D7262"/>
    <w:rsid w:val="658A2326"/>
    <w:rsid w:val="65A550CF"/>
    <w:rsid w:val="6611643F"/>
    <w:rsid w:val="663843DF"/>
    <w:rsid w:val="66423870"/>
    <w:rsid w:val="664805B8"/>
    <w:rsid w:val="664D5322"/>
    <w:rsid w:val="66564EF2"/>
    <w:rsid w:val="66845FB3"/>
    <w:rsid w:val="67205C40"/>
    <w:rsid w:val="67216C81"/>
    <w:rsid w:val="67256142"/>
    <w:rsid w:val="672763E9"/>
    <w:rsid w:val="673C171C"/>
    <w:rsid w:val="67494658"/>
    <w:rsid w:val="677D7864"/>
    <w:rsid w:val="6793100B"/>
    <w:rsid w:val="67946B42"/>
    <w:rsid w:val="67A85D9C"/>
    <w:rsid w:val="67AF422A"/>
    <w:rsid w:val="67DD1467"/>
    <w:rsid w:val="67E349A8"/>
    <w:rsid w:val="67EC6D78"/>
    <w:rsid w:val="68016742"/>
    <w:rsid w:val="68176A88"/>
    <w:rsid w:val="68286838"/>
    <w:rsid w:val="683D7311"/>
    <w:rsid w:val="68617BBF"/>
    <w:rsid w:val="68661C6E"/>
    <w:rsid w:val="68713DE0"/>
    <w:rsid w:val="6876296E"/>
    <w:rsid w:val="688727D5"/>
    <w:rsid w:val="690F418B"/>
    <w:rsid w:val="691041F6"/>
    <w:rsid w:val="693164B8"/>
    <w:rsid w:val="69412181"/>
    <w:rsid w:val="695348DB"/>
    <w:rsid w:val="69A719B8"/>
    <w:rsid w:val="69CC4E56"/>
    <w:rsid w:val="69D01FCE"/>
    <w:rsid w:val="69DD6E94"/>
    <w:rsid w:val="69E05367"/>
    <w:rsid w:val="6A0E750A"/>
    <w:rsid w:val="6A132550"/>
    <w:rsid w:val="6A1F141B"/>
    <w:rsid w:val="6A250D10"/>
    <w:rsid w:val="6A55745D"/>
    <w:rsid w:val="6A747F84"/>
    <w:rsid w:val="6A7A2736"/>
    <w:rsid w:val="6A7B4B9C"/>
    <w:rsid w:val="6AA84DB0"/>
    <w:rsid w:val="6AB711A4"/>
    <w:rsid w:val="6ADC224B"/>
    <w:rsid w:val="6B1B3F64"/>
    <w:rsid w:val="6B4F4033"/>
    <w:rsid w:val="6B7400C0"/>
    <w:rsid w:val="6BA0094D"/>
    <w:rsid w:val="6BD67CF8"/>
    <w:rsid w:val="6BFC2C2C"/>
    <w:rsid w:val="6C822480"/>
    <w:rsid w:val="6C89456C"/>
    <w:rsid w:val="6C900520"/>
    <w:rsid w:val="6CB177E0"/>
    <w:rsid w:val="6CBA421F"/>
    <w:rsid w:val="6CCE7A66"/>
    <w:rsid w:val="6CFB10F6"/>
    <w:rsid w:val="6D0475EA"/>
    <w:rsid w:val="6D0D1A6A"/>
    <w:rsid w:val="6D287BE0"/>
    <w:rsid w:val="6D60437E"/>
    <w:rsid w:val="6D64701E"/>
    <w:rsid w:val="6D7C733E"/>
    <w:rsid w:val="6D8B07C8"/>
    <w:rsid w:val="6DA70050"/>
    <w:rsid w:val="6DB2096C"/>
    <w:rsid w:val="6DC432C2"/>
    <w:rsid w:val="6DDC2DCA"/>
    <w:rsid w:val="6DFB476E"/>
    <w:rsid w:val="6E04085D"/>
    <w:rsid w:val="6E0C5D82"/>
    <w:rsid w:val="6E206609"/>
    <w:rsid w:val="6E254769"/>
    <w:rsid w:val="6E2A146D"/>
    <w:rsid w:val="6E3743AB"/>
    <w:rsid w:val="6E4B5BE0"/>
    <w:rsid w:val="6E5F6002"/>
    <w:rsid w:val="6E677C38"/>
    <w:rsid w:val="6E7349B6"/>
    <w:rsid w:val="6E87084E"/>
    <w:rsid w:val="6E9047F2"/>
    <w:rsid w:val="6E9545F2"/>
    <w:rsid w:val="6E9A5102"/>
    <w:rsid w:val="6EAB4A58"/>
    <w:rsid w:val="6EAE7626"/>
    <w:rsid w:val="6EB73547"/>
    <w:rsid w:val="6ECC470B"/>
    <w:rsid w:val="6EE82C35"/>
    <w:rsid w:val="6EEA3202"/>
    <w:rsid w:val="6EFC3D27"/>
    <w:rsid w:val="6F775F94"/>
    <w:rsid w:val="6F833FF0"/>
    <w:rsid w:val="6F8F3D23"/>
    <w:rsid w:val="6F901B66"/>
    <w:rsid w:val="6F915B7C"/>
    <w:rsid w:val="6F9A0528"/>
    <w:rsid w:val="6FA629D4"/>
    <w:rsid w:val="6FB81772"/>
    <w:rsid w:val="6FD10552"/>
    <w:rsid w:val="6FEA4604"/>
    <w:rsid w:val="702B1BF3"/>
    <w:rsid w:val="70443691"/>
    <w:rsid w:val="70475452"/>
    <w:rsid w:val="70584F65"/>
    <w:rsid w:val="70840115"/>
    <w:rsid w:val="70BB2EF0"/>
    <w:rsid w:val="7162130E"/>
    <w:rsid w:val="71794259"/>
    <w:rsid w:val="71A37FFC"/>
    <w:rsid w:val="71C543A2"/>
    <w:rsid w:val="71EE4173"/>
    <w:rsid w:val="72015C4E"/>
    <w:rsid w:val="7203129B"/>
    <w:rsid w:val="723D4DAB"/>
    <w:rsid w:val="72983ACB"/>
    <w:rsid w:val="72AC4394"/>
    <w:rsid w:val="72C64894"/>
    <w:rsid w:val="730C5B4C"/>
    <w:rsid w:val="73311776"/>
    <w:rsid w:val="733A4D38"/>
    <w:rsid w:val="73411E54"/>
    <w:rsid w:val="73444097"/>
    <w:rsid w:val="73455C21"/>
    <w:rsid w:val="736D57AE"/>
    <w:rsid w:val="73702489"/>
    <w:rsid w:val="73763967"/>
    <w:rsid w:val="738917D5"/>
    <w:rsid w:val="7393089D"/>
    <w:rsid w:val="73944FF9"/>
    <w:rsid w:val="73AC63B2"/>
    <w:rsid w:val="73C4387B"/>
    <w:rsid w:val="73CA0FB0"/>
    <w:rsid w:val="73D425F7"/>
    <w:rsid w:val="74147546"/>
    <w:rsid w:val="74187DCB"/>
    <w:rsid w:val="7450765C"/>
    <w:rsid w:val="746A5AB8"/>
    <w:rsid w:val="747F0683"/>
    <w:rsid w:val="74921A2D"/>
    <w:rsid w:val="74991B2F"/>
    <w:rsid w:val="74A451F1"/>
    <w:rsid w:val="74AE62CD"/>
    <w:rsid w:val="74FC7909"/>
    <w:rsid w:val="750874F9"/>
    <w:rsid w:val="750A2023"/>
    <w:rsid w:val="750D3366"/>
    <w:rsid w:val="7519714D"/>
    <w:rsid w:val="75252417"/>
    <w:rsid w:val="75286E1D"/>
    <w:rsid w:val="75296CB8"/>
    <w:rsid w:val="754131E8"/>
    <w:rsid w:val="75883240"/>
    <w:rsid w:val="758841F7"/>
    <w:rsid w:val="759B3847"/>
    <w:rsid w:val="75C027C2"/>
    <w:rsid w:val="75D707CF"/>
    <w:rsid w:val="761E147E"/>
    <w:rsid w:val="762674B1"/>
    <w:rsid w:val="76594AD0"/>
    <w:rsid w:val="7676736A"/>
    <w:rsid w:val="7677504F"/>
    <w:rsid w:val="76933951"/>
    <w:rsid w:val="76E53AEF"/>
    <w:rsid w:val="76F75EBB"/>
    <w:rsid w:val="77061780"/>
    <w:rsid w:val="771D661B"/>
    <w:rsid w:val="771F7714"/>
    <w:rsid w:val="773C6B93"/>
    <w:rsid w:val="77440722"/>
    <w:rsid w:val="775E526E"/>
    <w:rsid w:val="779D5240"/>
    <w:rsid w:val="77A4255C"/>
    <w:rsid w:val="77D327F1"/>
    <w:rsid w:val="77EC0F95"/>
    <w:rsid w:val="783E0025"/>
    <w:rsid w:val="78634A72"/>
    <w:rsid w:val="78782A0D"/>
    <w:rsid w:val="78A63CFE"/>
    <w:rsid w:val="78D750CC"/>
    <w:rsid w:val="78EA1B6E"/>
    <w:rsid w:val="78FA7C0B"/>
    <w:rsid w:val="792B1961"/>
    <w:rsid w:val="794A24B1"/>
    <w:rsid w:val="795F0C04"/>
    <w:rsid w:val="7989435B"/>
    <w:rsid w:val="798A694D"/>
    <w:rsid w:val="79921278"/>
    <w:rsid w:val="7996144E"/>
    <w:rsid w:val="79A2171F"/>
    <w:rsid w:val="79A252FF"/>
    <w:rsid w:val="79C649C5"/>
    <w:rsid w:val="79D12D59"/>
    <w:rsid w:val="79D33056"/>
    <w:rsid w:val="7A0B2708"/>
    <w:rsid w:val="7A144356"/>
    <w:rsid w:val="7A2713AD"/>
    <w:rsid w:val="7A350DD9"/>
    <w:rsid w:val="7A430EA6"/>
    <w:rsid w:val="7A4E42C3"/>
    <w:rsid w:val="7A564644"/>
    <w:rsid w:val="7A602419"/>
    <w:rsid w:val="7A64041C"/>
    <w:rsid w:val="7A6A0BEA"/>
    <w:rsid w:val="7AA72EA2"/>
    <w:rsid w:val="7AD4000F"/>
    <w:rsid w:val="7ADB2BA5"/>
    <w:rsid w:val="7B333F7E"/>
    <w:rsid w:val="7B3429AD"/>
    <w:rsid w:val="7B363CE1"/>
    <w:rsid w:val="7B4E4792"/>
    <w:rsid w:val="7B5E7B35"/>
    <w:rsid w:val="7B715602"/>
    <w:rsid w:val="7BA82B1B"/>
    <w:rsid w:val="7BC10593"/>
    <w:rsid w:val="7BC31776"/>
    <w:rsid w:val="7BD50445"/>
    <w:rsid w:val="7BDB1686"/>
    <w:rsid w:val="7BE57DDB"/>
    <w:rsid w:val="7C007F71"/>
    <w:rsid w:val="7C26369C"/>
    <w:rsid w:val="7C3E66E2"/>
    <w:rsid w:val="7C785652"/>
    <w:rsid w:val="7C9E5A24"/>
    <w:rsid w:val="7CAC00CB"/>
    <w:rsid w:val="7CAC0882"/>
    <w:rsid w:val="7CAC333A"/>
    <w:rsid w:val="7CAC6D16"/>
    <w:rsid w:val="7CD42E86"/>
    <w:rsid w:val="7D156487"/>
    <w:rsid w:val="7D1D3B52"/>
    <w:rsid w:val="7D1F1254"/>
    <w:rsid w:val="7D2B247E"/>
    <w:rsid w:val="7D3550B2"/>
    <w:rsid w:val="7D575412"/>
    <w:rsid w:val="7D62117D"/>
    <w:rsid w:val="7D764B27"/>
    <w:rsid w:val="7D833A66"/>
    <w:rsid w:val="7DB54254"/>
    <w:rsid w:val="7DD32DB1"/>
    <w:rsid w:val="7DDD3E14"/>
    <w:rsid w:val="7DE13DE4"/>
    <w:rsid w:val="7DEF4960"/>
    <w:rsid w:val="7E3E1EF2"/>
    <w:rsid w:val="7E951513"/>
    <w:rsid w:val="7E9D2519"/>
    <w:rsid w:val="7EA653FC"/>
    <w:rsid w:val="7EB9483C"/>
    <w:rsid w:val="7EF74FC9"/>
    <w:rsid w:val="7F056EE2"/>
    <w:rsid w:val="7F070C1E"/>
    <w:rsid w:val="7F37349D"/>
    <w:rsid w:val="7F4E5916"/>
    <w:rsid w:val="7F6F11CF"/>
    <w:rsid w:val="7F882E38"/>
    <w:rsid w:val="7F9B206E"/>
    <w:rsid w:val="7FB12063"/>
    <w:rsid w:val="7FBB6CF4"/>
    <w:rsid w:val="7FBD0C23"/>
    <w:rsid w:val="7FBE2EA5"/>
    <w:rsid w:val="7FBF642C"/>
    <w:rsid w:val="7FC503B1"/>
    <w:rsid w:val="7FCC08AE"/>
    <w:rsid w:val="7FCF64C5"/>
    <w:rsid w:val="7FD43115"/>
    <w:rsid w:val="7FF314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D54DA9"/>
  <w15:docId w15:val="{9C4413DB-D9DD-4567-9E6C-00C9B103B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semiHidden="1" w:unhideWhenUsed="1"/>
    <w:lsdException w:name="heading 6" w:uiPriority="9" w:unhideWhenUsed="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0" w:unhideWhenUsed="1" w:qFormat="1"/>
    <w:lsdException w:name="header" w:semiHidden="1" w:uiPriority="0" w:qFormat="1"/>
    <w:lsdException w:name="footer"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iPriority="0" w:qFormat="1"/>
    <w:lsdException w:name="List 3" w:uiPriority="0"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Lines="50" w:before="50" w:afterLines="50" w:after="50"/>
      <w:jc w:val="both"/>
    </w:pPr>
    <w:rPr>
      <w:kern w:val="2"/>
      <w:sz w:val="21"/>
    </w:rPr>
  </w:style>
  <w:style w:type="paragraph" w:styleId="1">
    <w:name w:val="heading 1"/>
    <w:basedOn w:val="a"/>
    <w:next w:val="a"/>
    <w:qFormat/>
    <w:pPr>
      <w:keepNext/>
      <w:keepLines/>
      <w:numPr>
        <w:numId w:val="1"/>
      </w:numPr>
      <w:pBdr>
        <w:top w:val="single" w:sz="12" w:space="3" w:color="auto"/>
      </w:pBdr>
      <w:outlineLvl w:val="0"/>
    </w:pPr>
    <w:rPr>
      <w:rFonts w:ascii="Arial" w:eastAsia="MS Mincho" w:hAnsi="Arial"/>
      <w:sz w:val="32"/>
    </w:rPr>
  </w:style>
  <w:style w:type="paragraph" w:styleId="2">
    <w:name w:val="heading 2"/>
    <w:basedOn w:val="1"/>
    <w:next w:val="a"/>
    <w:qFormat/>
    <w:pPr>
      <w:numPr>
        <w:ilvl w:val="1"/>
      </w:numPr>
      <w:pBdr>
        <w:top w:val="none" w:sz="0" w:space="0" w:color="auto"/>
      </w:pBdr>
      <w:spacing w:before="180"/>
      <w:ind w:rightChars="100" w:right="100"/>
      <w:outlineLvl w:val="1"/>
    </w:pPr>
    <w:rPr>
      <w:sz w:val="28"/>
    </w:rPr>
  </w:style>
  <w:style w:type="paragraph" w:styleId="3">
    <w:name w:val="heading 3"/>
    <w:basedOn w:val="a"/>
    <w:next w:val="a"/>
    <w:qFormat/>
    <w:pPr>
      <w:spacing w:before="120"/>
      <w:outlineLvl w:val="2"/>
    </w:pPr>
    <w:rPr>
      <w:sz w:val="24"/>
    </w:rPr>
  </w:style>
  <w:style w:type="paragraph" w:styleId="4">
    <w:name w:val="heading 4"/>
    <w:basedOn w:val="3"/>
    <w:next w:val="a"/>
    <w:uiPriority w:val="9"/>
    <w:unhideWhenUsed/>
    <w:qFormat/>
    <w:pPr>
      <w:ind w:left="1418" w:hanging="1418"/>
      <w:outlineLvl w:val="3"/>
    </w:pPr>
  </w:style>
  <w:style w:type="paragraph" w:styleId="6">
    <w:name w:val="heading 6"/>
    <w:basedOn w:val="a"/>
    <w:next w:val="a"/>
    <w:uiPriority w:val="9"/>
    <w:unhideWhenUsed/>
    <w:qFormat/>
    <w:pPr>
      <w:keepNext/>
      <w:keepLines/>
      <w:spacing w:beforeLines="0" w:before="240" w:afterLines="0" w:after="64" w:line="317" w:lineRule="auto"/>
      <w:outlineLvl w:val="5"/>
    </w:pPr>
    <w:rPr>
      <w:rFonts w:ascii="Arial" w:eastAsia="黑体"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uiPriority w:val="99"/>
    <w:unhideWhenUsed/>
    <w:qFormat/>
    <w:pPr>
      <w:ind w:left="200" w:hangingChars="200" w:hanging="200"/>
      <w:contextualSpacing/>
    </w:pPr>
  </w:style>
  <w:style w:type="paragraph" w:styleId="a4">
    <w:name w:val="caption"/>
    <w:basedOn w:val="a"/>
    <w:next w:val="a"/>
    <w:uiPriority w:val="99"/>
    <w:semiHidden/>
    <w:unhideWhenUsed/>
    <w:qFormat/>
    <w:rPr>
      <w:rFonts w:ascii="Arial" w:eastAsia="黑体" w:hAnsi="Arial"/>
      <w:sz w:val="20"/>
    </w:rPr>
  </w:style>
  <w:style w:type="paragraph" w:styleId="a5">
    <w:name w:val="annotation text"/>
    <w:basedOn w:val="a"/>
    <w:link w:val="a6"/>
    <w:unhideWhenUsed/>
    <w:qFormat/>
  </w:style>
  <w:style w:type="paragraph" w:styleId="a7">
    <w:name w:val="Body Text"/>
    <w:basedOn w:val="a"/>
    <w:qFormat/>
    <w:pPr>
      <w:spacing w:after="120"/>
    </w:pPr>
  </w:style>
  <w:style w:type="paragraph" w:styleId="31">
    <w:name w:val="toc 3"/>
    <w:basedOn w:val="a"/>
    <w:next w:val="a"/>
    <w:uiPriority w:val="99"/>
    <w:unhideWhenUsed/>
    <w:qFormat/>
    <w:pPr>
      <w:adjustRightInd w:val="0"/>
      <w:ind w:leftChars="400" w:left="1282" w:hangingChars="200" w:hanging="442"/>
    </w:pPr>
    <w:rPr>
      <w:b/>
      <w:i/>
      <w:sz w:val="20"/>
    </w:rPr>
  </w:style>
  <w:style w:type="paragraph" w:styleId="a8">
    <w:name w:val="Balloon Text"/>
    <w:basedOn w:val="a"/>
    <w:link w:val="a9"/>
    <w:uiPriority w:val="99"/>
    <w:semiHidden/>
    <w:unhideWhenUsed/>
    <w:qFormat/>
    <w:pPr>
      <w:spacing w:before="0" w:after="0"/>
    </w:pPr>
    <w:rPr>
      <w:sz w:val="18"/>
      <w:szCs w:val="18"/>
    </w:rPr>
  </w:style>
  <w:style w:type="paragraph" w:styleId="aa">
    <w:name w:val="footer"/>
    <w:basedOn w:val="a"/>
    <w:uiPriority w:val="99"/>
    <w:unhideWhenUsed/>
    <w:qFormat/>
    <w:pPr>
      <w:tabs>
        <w:tab w:val="center" w:pos="4153"/>
        <w:tab w:val="right" w:pos="8306"/>
      </w:tabs>
      <w:snapToGrid w:val="0"/>
      <w:jc w:val="left"/>
    </w:pPr>
    <w:rPr>
      <w:sz w:val="18"/>
      <w:szCs w:val="18"/>
    </w:rPr>
  </w:style>
  <w:style w:type="paragraph" w:styleId="ab">
    <w:name w:val="header"/>
    <w:basedOn w:val="a"/>
    <w:semiHidden/>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tabs>
        <w:tab w:val="decimal" w:pos="0"/>
        <w:tab w:val="right" w:pos="9660"/>
      </w:tabs>
      <w:ind w:rightChars="200" w:right="420"/>
    </w:pPr>
    <w:rPr>
      <w:rFonts w:eastAsiaTheme="minorEastAsia"/>
      <w:b/>
      <w:bCs/>
      <w:iCs/>
    </w:rPr>
  </w:style>
  <w:style w:type="paragraph" w:styleId="ac">
    <w:name w:val="table of figures"/>
    <w:basedOn w:val="a"/>
    <w:next w:val="a"/>
    <w:uiPriority w:val="99"/>
    <w:semiHidden/>
    <w:unhideWhenUsed/>
    <w:qFormat/>
    <w:pPr>
      <w:ind w:leftChars="200" w:left="200" w:hangingChars="200" w:hanging="200"/>
    </w:pPr>
  </w:style>
  <w:style w:type="paragraph" w:styleId="21">
    <w:name w:val="toc 2"/>
    <w:basedOn w:val="a"/>
    <w:next w:val="a"/>
    <w:uiPriority w:val="99"/>
    <w:semiHidden/>
    <w:unhideWhenUsed/>
    <w:qFormat/>
    <w:pPr>
      <w:tabs>
        <w:tab w:val="right" w:pos="420"/>
      </w:tabs>
      <w:ind w:leftChars="200" w:left="862" w:hangingChars="200" w:hanging="442"/>
      <w:jc w:val="left"/>
    </w:pPr>
    <w:rPr>
      <w:b/>
      <w:i/>
      <w:sz w:val="20"/>
    </w:rPr>
  </w:style>
  <w:style w:type="paragraph" w:styleId="ad">
    <w:name w:val="Normal (Web)"/>
    <w:basedOn w:val="a"/>
    <w:uiPriority w:val="99"/>
    <w:semiHidden/>
    <w:unhideWhenUsed/>
    <w:qFormat/>
    <w:pPr>
      <w:spacing w:before="0" w:beforeAutospacing="1" w:after="0" w:afterAutospacing="1"/>
      <w:jc w:val="left"/>
    </w:pPr>
    <w:rPr>
      <w:kern w:val="0"/>
      <w:sz w:val="24"/>
    </w:rPr>
  </w:style>
  <w:style w:type="paragraph" w:styleId="ae">
    <w:name w:val="annotation subject"/>
    <w:basedOn w:val="a5"/>
    <w:next w:val="a5"/>
    <w:link w:val="af"/>
    <w:uiPriority w:val="99"/>
    <w:semiHidden/>
    <w:unhideWhenUsed/>
    <w:qFormat/>
    <w:pPr>
      <w:jc w:val="left"/>
    </w:pPr>
    <w:rPr>
      <w:b/>
      <w:bCs/>
    </w:rPr>
  </w:style>
  <w:style w:type="table" w:styleId="af0">
    <w:name w:val="Table Grid"/>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uiPriority w:val="99"/>
    <w:qFormat/>
    <w:rPr>
      <w:b/>
      <w:sz w:val="19"/>
      <w:szCs w:val="19"/>
    </w:rPr>
  </w:style>
  <w:style w:type="character" w:styleId="af2">
    <w:name w:val="FollowedHyperlink"/>
    <w:basedOn w:val="a0"/>
    <w:uiPriority w:val="99"/>
    <w:semiHidden/>
    <w:unhideWhenUsed/>
    <w:qFormat/>
    <w:rPr>
      <w:color w:val="409EFF"/>
      <w:u w:val="none"/>
    </w:rPr>
  </w:style>
  <w:style w:type="character" w:styleId="HTML">
    <w:name w:val="HTML Definition"/>
    <w:basedOn w:val="a0"/>
    <w:uiPriority w:val="99"/>
    <w:semiHidden/>
    <w:unhideWhenUsed/>
    <w:qFormat/>
    <w:rPr>
      <w:i/>
    </w:rPr>
  </w:style>
  <w:style w:type="character" w:styleId="af3">
    <w:name w:val="Hyperlink"/>
    <w:basedOn w:val="a0"/>
    <w:uiPriority w:val="99"/>
    <w:unhideWhenUsed/>
    <w:qFormat/>
    <w:rPr>
      <w:color w:val="0000FF" w:themeColor="hyperlink"/>
      <w:u w:val="single"/>
    </w:rPr>
  </w:style>
  <w:style w:type="character" w:styleId="HTML0">
    <w:name w:val="HTML Code"/>
    <w:basedOn w:val="a0"/>
    <w:uiPriority w:val="99"/>
    <w:semiHidden/>
    <w:unhideWhenUsed/>
    <w:qFormat/>
    <w:rPr>
      <w:rFonts w:ascii="Consolas" w:eastAsia="Consolas" w:hAnsi="Consolas" w:cs="Consolas" w:hint="default"/>
      <w:color w:val="C7254E"/>
      <w:sz w:val="21"/>
      <w:szCs w:val="21"/>
      <w:shd w:val="clear" w:color="auto" w:fill="F9F2F4"/>
    </w:rPr>
  </w:style>
  <w:style w:type="character" w:styleId="af4">
    <w:name w:val="annotation reference"/>
    <w:basedOn w:val="a0"/>
    <w:uiPriority w:val="99"/>
    <w:semiHidden/>
    <w:unhideWhenUsed/>
    <w:qFormat/>
    <w:rPr>
      <w:sz w:val="21"/>
      <w:szCs w:val="21"/>
    </w:rPr>
  </w:style>
  <w:style w:type="character" w:styleId="HTML1">
    <w:name w:val="HTML Keyboard"/>
    <w:basedOn w:val="a0"/>
    <w:uiPriority w:val="99"/>
    <w:semiHidden/>
    <w:unhideWhenUsed/>
    <w:qFormat/>
    <w:rPr>
      <w:rFonts w:ascii="Consolas" w:eastAsia="Consolas" w:hAnsi="Consolas" w:cs="Consolas"/>
      <w:color w:val="FFFFFF"/>
      <w:sz w:val="21"/>
      <w:szCs w:val="21"/>
      <w:shd w:val="clear" w:color="auto" w:fill="333333"/>
    </w:rPr>
  </w:style>
  <w:style w:type="character" w:styleId="HTML2">
    <w:name w:val="HTML Sample"/>
    <w:basedOn w:val="a0"/>
    <w:uiPriority w:val="99"/>
    <w:semiHidden/>
    <w:unhideWhenUsed/>
    <w:qFormat/>
    <w:rPr>
      <w:rFonts w:ascii="Consolas" w:eastAsia="Consolas" w:hAnsi="Consolas" w:cs="Consolas" w:hint="default"/>
      <w:sz w:val="21"/>
      <w:szCs w:val="21"/>
    </w:rPr>
  </w:style>
  <w:style w:type="character" w:customStyle="1" w:styleId="a9">
    <w:name w:val="批注框文本 字符"/>
    <w:basedOn w:val="a0"/>
    <w:link w:val="a8"/>
    <w:uiPriority w:val="99"/>
    <w:semiHidden/>
    <w:qFormat/>
    <w:rPr>
      <w:kern w:val="2"/>
      <w:sz w:val="18"/>
      <w:szCs w:val="18"/>
    </w:r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pPr>
    <w:rPr>
      <w:rFonts w:eastAsiaTheme="minorEastAsia"/>
      <w:b/>
      <w:bCs/>
      <w:szCs w:val="21"/>
      <w:lang w:val="en-GB" w:eastAsia="en-US"/>
    </w:rPr>
  </w:style>
  <w:style w:type="paragraph" w:customStyle="1" w:styleId="sub-proposal">
    <w:name w:val="sub-proposal"/>
    <w:basedOn w:val="YJ-Proposal"/>
    <w:next w:val="a"/>
    <w:qFormat/>
    <w:pPr>
      <w:numPr>
        <w:numId w:val="4"/>
      </w:numPr>
      <w:tabs>
        <w:tab w:val="left" w:pos="807"/>
      </w:tabs>
      <w:ind w:leftChars="200" w:left="862" w:hangingChars="200" w:hanging="442"/>
    </w:pPr>
  </w:style>
  <w:style w:type="paragraph" w:customStyle="1" w:styleId="sub-observation">
    <w:name w:val="sub-observation"/>
    <w:basedOn w:val="sub-proposal"/>
    <w:next w:val="a"/>
    <w:qFormat/>
  </w:style>
  <w:style w:type="paragraph" w:customStyle="1" w:styleId="3rdlevelproposal">
    <w:name w:val="3rd level proposal"/>
    <w:basedOn w:val="sub-proposal"/>
    <w:next w:val="a"/>
    <w:qFormat/>
    <w:pPr>
      <w:numPr>
        <w:numId w:val="5"/>
      </w:numPr>
      <w:ind w:leftChars="400" w:left="1282" w:hanging="442"/>
    </w:pPr>
  </w:style>
  <w:style w:type="paragraph" w:customStyle="1" w:styleId="3rdlevelobservation">
    <w:name w:val="3rd level observation"/>
    <w:basedOn w:val="sub-observation"/>
    <w:qFormat/>
    <w:pPr>
      <w:numPr>
        <w:numId w:val="6"/>
      </w:numPr>
      <w:ind w:leftChars="400" w:left="1282" w:hanging="442"/>
    </w:pPr>
  </w:style>
  <w:style w:type="paragraph" w:customStyle="1" w:styleId="References">
    <w:name w:val="References"/>
    <w:basedOn w:val="a"/>
    <w:qFormat/>
    <w:pPr>
      <w:numPr>
        <w:numId w:val="7"/>
      </w:numPr>
      <w:spacing w:after="60"/>
    </w:pPr>
    <w:rPr>
      <w:szCs w:val="16"/>
    </w:rPr>
  </w:style>
  <w:style w:type="paragraph" w:styleId="af5">
    <w:name w:val="List Paragraph"/>
    <w:basedOn w:val="a"/>
    <w:link w:val="af6"/>
    <w:uiPriority w:val="34"/>
    <w:qFormat/>
    <w:pPr>
      <w:spacing w:beforeLines="0" w:after="0"/>
      <w:ind w:left="720"/>
      <w:contextualSpacing/>
    </w:pPr>
    <w:rPr>
      <w:rFonts w:eastAsia="Times New Roman"/>
      <w:sz w:val="24"/>
      <w:szCs w:val="24"/>
    </w:rPr>
  </w:style>
  <w:style w:type="paragraph" w:customStyle="1" w:styleId="11">
    <w:name w:val="样式1"/>
    <w:basedOn w:val="a"/>
    <w:qFormat/>
  </w:style>
  <w:style w:type="paragraph" w:customStyle="1" w:styleId="22">
    <w:name w:val="样式2"/>
    <w:basedOn w:val="a"/>
    <w:qFormat/>
  </w:style>
  <w:style w:type="character" w:customStyle="1" w:styleId="a6">
    <w:name w:val="批注文字 字符"/>
    <w:basedOn w:val="a0"/>
    <w:link w:val="a5"/>
    <w:qFormat/>
    <w:rPr>
      <w:kern w:val="2"/>
      <w:sz w:val="21"/>
    </w:rPr>
  </w:style>
  <w:style w:type="character" w:customStyle="1" w:styleId="af">
    <w:name w:val="批注主题 字符"/>
    <w:basedOn w:val="a6"/>
    <w:link w:val="ae"/>
    <w:uiPriority w:val="99"/>
    <w:semiHidden/>
    <w:qFormat/>
    <w:rPr>
      <w:b/>
      <w:bCs/>
      <w:kern w:val="2"/>
      <w:sz w:val="21"/>
    </w:rPr>
  </w:style>
  <w:style w:type="character" w:customStyle="1" w:styleId="active1">
    <w:name w:val="active1"/>
    <w:basedOn w:val="a0"/>
    <w:qFormat/>
    <w:rPr>
      <w:color w:val="FFFFFF"/>
      <w:shd w:val="clear" w:color="auto" w:fill="006DCC"/>
    </w:rPr>
  </w:style>
  <w:style w:type="character" w:customStyle="1" w:styleId="old">
    <w:name w:val="old"/>
    <w:basedOn w:val="a0"/>
    <w:qFormat/>
    <w:rPr>
      <w:color w:val="999999"/>
    </w:rPr>
  </w:style>
  <w:style w:type="character" w:customStyle="1" w:styleId="hover16">
    <w:name w:val="hover16"/>
    <w:basedOn w:val="a0"/>
    <w:qFormat/>
    <w:rPr>
      <w:shd w:val="clear" w:color="auto" w:fill="EEEEEE"/>
    </w:rPr>
  </w:style>
  <w:style w:type="character" w:customStyle="1" w:styleId="badge57">
    <w:name w:val="badge57"/>
    <w:basedOn w:val="a0"/>
    <w:qFormat/>
    <w:rPr>
      <w:b/>
      <w:color w:val="FFFFFF"/>
      <w:sz w:val="24"/>
      <w:szCs w:val="24"/>
      <w:shd w:val="clear" w:color="auto" w:fill="001F3F"/>
    </w:rPr>
  </w:style>
  <w:style w:type="character" w:customStyle="1" w:styleId="badge56">
    <w:name w:val="badge56"/>
    <w:basedOn w:val="a0"/>
    <w:qFormat/>
    <w:rPr>
      <w:b/>
      <w:color w:val="FFFFFF"/>
      <w:sz w:val="24"/>
      <w:szCs w:val="24"/>
      <w:shd w:val="clear" w:color="auto" w:fill="001F3F"/>
    </w:rPr>
  </w:style>
  <w:style w:type="character" w:customStyle="1" w:styleId="badge58">
    <w:name w:val="badge58"/>
    <w:basedOn w:val="a0"/>
    <w:qFormat/>
    <w:rPr>
      <w:b/>
      <w:color w:val="FFFFFF"/>
      <w:sz w:val="24"/>
      <w:szCs w:val="24"/>
      <w:shd w:val="clear" w:color="auto" w:fill="001F3F"/>
    </w:rPr>
  </w:style>
  <w:style w:type="character" w:customStyle="1" w:styleId="active3">
    <w:name w:val="active3"/>
    <w:basedOn w:val="a0"/>
    <w:qFormat/>
    <w:rPr>
      <w:color w:val="FFFFFF"/>
      <w:shd w:val="clear" w:color="auto" w:fill="006DCC"/>
    </w:rPr>
  </w:style>
  <w:style w:type="character" w:customStyle="1" w:styleId="badge55">
    <w:name w:val="badge55"/>
    <w:basedOn w:val="a0"/>
    <w:qFormat/>
    <w:rPr>
      <w:b/>
      <w:color w:val="FFFFFF"/>
      <w:sz w:val="24"/>
      <w:szCs w:val="24"/>
      <w:shd w:val="clear" w:color="auto" w:fill="001F3F"/>
    </w:rPr>
  </w:style>
  <w:style w:type="character" w:customStyle="1" w:styleId="hover15">
    <w:name w:val="hover15"/>
    <w:basedOn w:val="a0"/>
    <w:qFormat/>
    <w:rPr>
      <w:shd w:val="clear" w:color="auto" w:fill="EEEEEE"/>
    </w:rPr>
  </w:style>
  <w:style w:type="character" w:customStyle="1" w:styleId="active">
    <w:name w:val="active"/>
    <w:basedOn w:val="a0"/>
    <w:qFormat/>
    <w:rPr>
      <w:color w:val="FFFFFF"/>
      <w:shd w:val="clear" w:color="auto" w:fill="006DCC"/>
    </w:rPr>
  </w:style>
  <w:style w:type="paragraph" w:customStyle="1" w:styleId="B1">
    <w:name w:val="B1"/>
    <w:basedOn w:val="a3"/>
    <w:qFormat/>
    <w:pPr>
      <w:ind w:left="568" w:hanging="284"/>
    </w:pPr>
  </w:style>
  <w:style w:type="paragraph" w:customStyle="1" w:styleId="Doc-text2">
    <w:name w:val="Doc-text2"/>
    <w:basedOn w:val="a"/>
    <w:qFormat/>
    <w:pPr>
      <w:tabs>
        <w:tab w:val="left" w:pos="1622"/>
      </w:tabs>
      <w:spacing w:before="0"/>
      <w:ind w:left="1622" w:hanging="363"/>
    </w:pPr>
  </w:style>
  <w:style w:type="paragraph" w:customStyle="1" w:styleId="TH">
    <w:name w:val="TH"/>
    <w:basedOn w:val="a"/>
    <w:qFormat/>
    <w:pPr>
      <w:keepNext/>
      <w:keepLines/>
      <w:spacing w:before="60"/>
      <w:jc w:val="center"/>
    </w:pPr>
    <w:rPr>
      <w:rFonts w:ascii="Arial" w:eastAsia="MS Mincho" w:hAnsi="Arial"/>
      <w:b/>
    </w:rPr>
  </w:style>
  <w:style w:type="paragraph" w:customStyle="1" w:styleId="TAH">
    <w:name w:val="TAH"/>
    <w:basedOn w:val="TAC"/>
    <w:uiPriority w:val="99"/>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docHeader2">
    <w:name w:val="Tdoc_Header_2"/>
    <w:basedOn w:val="a"/>
    <w:qFormat/>
    <w:pPr>
      <w:widowControl w:val="0"/>
      <w:tabs>
        <w:tab w:val="left" w:pos="1701"/>
        <w:tab w:val="right" w:pos="9072"/>
        <w:tab w:val="right" w:pos="10206"/>
      </w:tabs>
      <w:spacing w:after="0"/>
    </w:pPr>
    <w:rPr>
      <w:rFonts w:eastAsia="Batang"/>
      <w:b/>
      <w:sz w:val="18"/>
      <w:lang w:eastAsia="en-US"/>
    </w:rPr>
  </w:style>
  <w:style w:type="paragraph" w:customStyle="1" w:styleId="12">
    <w:name w:val="正文1"/>
    <w:qFormat/>
    <w:pPr>
      <w:jc w:val="both"/>
    </w:pPr>
    <w:rPr>
      <w:kern w:val="2"/>
      <w:sz w:val="21"/>
      <w:szCs w:val="21"/>
    </w:rPr>
  </w:style>
  <w:style w:type="paragraph" w:customStyle="1" w:styleId="ListParagraph3">
    <w:name w:val="List Paragraph3"/>
    <w:basedOn w:val="a"/>
    <w:qFormat/>
    <w:pPr>
      <w:widowControl w:val="0"/>
      <w:spacing w:before="0" w:after="0"/>
      <w:ind w:firstLineChars="200" w:firstLine="420"/>
    </w:pPr>
    <w:rPr>
      <w:rFonts w:ascii="Calibri" w:hAnsi="Calibri"/>
      <w:sz w:val="22"/>
    </w:rPr>
  </w:style>
  <w:style w:type="paragraph" w:customStyle="1" w:styleId="ListParagraph1">
    <w:name w:val="List Paragraph1"/>
    <w:basedOn w:val="a"/>
    <w:uiPriority w:val="34"/>
    <w:unhideWhenUsed/>
    <w:qFormat/>
    <w:pPr>
      <w:ind w:firstLineChars="200" w:firstLine="420"/>
    </w:pPr>
  </w:style>
  <w:style w:type="paragraph" w:customStyle="1" w:styleId="NO">
    <w:name w:val="NO"/>
    <w:basedOn w:val="a"/>
    <w:qFormat/>
    <w:pPr>
      <w:keepLines/>
      <w:ind w:left="1135" w:hanging="851"/>
    </w:pPr>
    <w:rPr>
      <w:sz w:val="24"/>
    </w:rPr>
  </w:style>
  <w:style w:type="character" w:customStyle="1" w:styleId="af6">
    <w:name w:val="列出段落 字符"/>
    <w:link w:val="af5"/>
    <w:uiPriority w:val="34"/>
    <w:qFormat/>
    <w:locked/>
    <w:rPr>
      <w:rFonts w:eastAsia="Times New Roman"/>
      <w:kern w:val="2"/>
      <w:sz w:val="24"/>
      <w:szCs w:val="24"/>
    </w:rPr>
  </w:style>
  <w:style w:type="table" w:customStyle="1" w:styleId="13">
    <w:name w:val="网格型1"/>
    <w:basedOn w:val="a1"/>
    <w:unhideWhenUsed/>
    <w:qFormat/>
    <w:rPr>
      <w:rFonts w:ascii="Calibri" w:eastAsia="MS Mincho"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qFormat/>
  </w:style>
  <w:style w:type="paragraph" w:customStyle="1" w:styleId="EX">
    <w:name w:val="EX"/>
    <w:basedOn w:val="a"/>
    <w:qFormat/>
    <w:pPr>
      <w:keepLines/>
      <w:ind w:left="1702" w:hanging="1418"/>
    </w:pPr>
  </w:style>
  <w:style w:type="paragraph" w:customStyle="1" w:styleId="B3">
    <w:name w:val="B3"/>
    <w:basedOn w:val="30"/>
    <w:qFormat/>
  </w:style>
  <w:style w:type="paragraph" w:customStyle="1" w:styleId="TF">
    <w:name w:val="TF"/>
    <w:basedOn w:val="TH"/>
    <w:qFormat/>
    <w:pPr>
      <w:keepNext w:val="0"/>
      <w:spacing w:before="0" w:after="240"/>
    </w:pPr>
  </w:style>
  <w:style w:type="paragraph" w:styleId="af7">
    <w:name w:val="Revision"/>
    <w:hidden/>
    <w:uiPriority w:val="99"/>
    <w:semiHidden/>
    <w:rsid w:val="00111654"/>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5.bin"/><Relationship Id="rId42" Type="http://schemas.openxmlformats.org/officeDocument/2006/relationships/oleObject" Target="embeddings/oleObject12.bin"/><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oleObject" Target="embeddings/oleObject26.bin"/><Relationship Id="rId84" Type="http://schemas.openxmlformats.org/officeDocument/2006/relationships/image" Target="media/image39.emf"/><Relationship Id="rId89" Type="http://schemas.openxmlformats.org/officeDocument/2006/relationships/header" Target="header3.xml"/><Relationship Id="rId16" Type="http://schemas.openxmlformats.org/officeDocument/2006/relationships/image" Target="media/image5.w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image" Target="media/image27.wmf"/><Relationship Id="rId58" Type="http://schemas.openxmlformats.org/officeDocument/2006/relationships/image" Target="media/image30.wmf"/><Relationship Id="rId74" Type="http://schemas.openxmlformats.org/officeDocument/2006/relationships/oleObject" Target="embeddings/oleObject29.bin"/><Relationship Id="rId79" Type="http://schemas.openxmlformats.org/officeDocument/2006/relationships/oleObject" Target="embeddings/oleObject33.bin"/><Relationship Id="rId5" Type="http://schemas.openxmlformats.org/officeDocument/2006/relationships/settings" Target="settings.xml"/><Relationship Id="rId90" Type="http://schemas.openxmlformats.org/officeDocument/2006/relationships/footer" Target="footer3.xml"/><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oleObject" Target="embeddings/oleObject13.bin"/><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oleObject" Target="embeddings/oleObject23.bin"/><Relationship Id="rId69" Type="http://schemas.openxmlformats.org/officeDocument/2006/relationships/image" Target="media/image34.emf"/><Relationship Id="rId77" Type="http://schemas.openxmlformats.org/officeDocument/2006/relationships/oleObject" Target="embeddings/oleObject31.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7.bin"/><Relationship Id="rId80" Type="http://schemas.openxmlformats.org/officeDocument/2006/relationships/oleObject" Target="embeddings/oleObject34.bin"/><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3.wmf"/><Relationship Id="rId59" Type="http://schemas.openxmlformats.org/officeDocument/2006/relationships/oleObject" Target="embeddings/oleObject20.bin"/><Relationship Id="rId67" Type="http://schemas.openxmlformats.org/officeDocument/2006/relationships/oleObject" Target="embeddings/oleObject25.bin"/><Relationship Id="rId20" Type="http://schemas.openxmlformats.org/officeDocument/2006/relationships/image" Target="media/image7.wmf"/><Relationship Id="rId41" Type="http://schemas.openxmlformats.org/officeDocument/2006/relationships/oleObject" Target="embeddings/oleObject11.bin"/><Relationship Id="rId54" Type="http://schemas.openxmlformats.org/officeDocument/2006/relationships/oleObject" Target="embeddings/oleObject18.bin"/><Relationship Id="rId62" Type="http://schemas.openxmlformats.org/officeDocument/2006/relationships/image" Target="media/image32.wmf"/><Relationship Id="rId70" Type="http://schemas.openxmlformats.org/officeDocument/2006/relationships/image" Target="media/image35.emf"/><Relationship Id="rId75" Type="http://schemas.openxmlformats.org/officeDocument/2006/relationships/oleObject" Target="embeddings/oleObject30.bin"/><Relationship Id="rId83" Type="http://schemas.openxmlformats.org/officeDocument/2006/relationships/image" Target="media/image38.emf"/><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oleObject" Target="embeddings/oleObject10.bin"/><Relationship Id="rId36" Type="http://schemas.openxmlformats.org/officeDocument/2006/relationships/image" Target="media/image17.emf"/><Relationship Id="rId49" Type="http://schemas.openxmlformats.org/officeDocument/2006/relationships/oleObject" Target="embeddings/oleObject16.bin"/><Relationship Id="rId57" Type="http://schemas.openxmlformats.org/officeDocument/2006/relationships/oleObject" Target="embeddings/oleObject19.bin"/><Relationship Id="rId10" Type="http://schemas.openxmlformats.org/officeDocument/2006/relationships/package" Target="embeddings/Microsoft_Visio___.vsdx"/><Relationship Id="rId31" Type="http://schemas.openxmlformats.org/officeDocument/2006/relationships/image" Target="media/image12.emf"/><Relationship Id="rId44" Type="http://schemas.openxmlformats.org/officeDocument/2006/relationships/image" Target="media/image22.wmf"/><Relationship Id="rId52" Type="http://schemas.openxmlformats.org/officeDocument/2006/relationships/oleObject" Target="embeddings/oleObject17.bin"/><Relationship Id="rId60" Type="http://schemas.openxmlformats.org/officeDocument/2006/relationships/image" Target="media/image31.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oleObject" Target="embeddings/oleObject32.bin"/><Relationship Id="rId81" Type="http://schemas.openxmlformats.org/officeDocument/2006/relationships/oleObject" Target="embeddings/oleObject35.bin"/><Relationship Id="rId86"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image" Target="media/image20.emf"/><Relationship Id="rId34" Type="http://schemas.openxmlformats.org/officeDocument/2006/relationships/image" Target="media/image15.emf"/><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oleObject" Target="embeddings/oleObject6.bin"/><Relationship Id="rId40" Type="http://schemas.openxmlformats.org/officeDocument/2006/relationships/image" Target="media/image21.emf"/><Relationship Id="rId45" Type="http://schemas.openxmlformats.org/officeDocument/2006/relationships/oleObject" Target="embeddings/oleObject14.bin"/><Relationship Id="rId66" Type="http://schemas.openxmlformats.org/officeDocument/2006/relationships/image" Target="media/image33.w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oleObject" Target="embeddings/oleObject36.bin"/><Relationship Id="rId19" Type="http://schemas.openxmlformats.org/officeDocument/2006/relationships/oleObject" Target="embeddings/oleObject4.bin"/></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0902FF-0D09-47D0-95AF-B175A26A4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23</Pages>
  <Words>6410</Words>
  <Characters>36538</Characters>
  <Application>Microsoft Office Word</Application>
  <DocSecurity>0</DocSecurity>
  <Lines>304</Lines>
  <Paragraphs>85</Paragraphs>
  <ScaleCrop>false</ScaleCrop>
  <Company/>
  <LinksUpToDate>false</LinksUpToDate>
  <CharactersWithSpaces>42863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Summary #2 for energy saving techniques of NW energy saving SI.</dc:title>
  <dc:creator>ZTE</dc:creator>
  <cp:lastModifiedBy>yang xiaoling</cp:lastModifiedBy>
  <cp:revision>58</cp:revision>
  <dcterms:created xsi:type="dcterms:W3CDTF">2024-11-06T03:21:00Z</dcterms:created>
  <dcterms:modified xsi:type="dcterms:W3CDTF">2025-02-07T12:53:00Z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F7A532F6B1F14EED8B4BEEA7F5ADDB87</vt:lpwstr>
  </property>
</Properties>
</file>